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29A" w:rsidRDefault="002E329A" w:rsidP="00B02132">
      <w:pPr>
        <w:tabs>
          <w:tab w:val="left" w:pos="7887"/>
        </w:tabs>
        <w:spacing w:line="29" w:lineRule="exact"/>
        <w:ind w:right="-15"/>
        <w:rPr>
          <w:sz w:val="2"/>
        </w:rPr>
        <w:sectPr w:rsidR="002E329A" w:rsidSect="00B02132">
          <w:headerReference w:type="default" r:id="rId7"/>
          <w:footerReference w:type="even" r:id="rId8"/>
          <w:footerReference w:type="default" r:id="rId9"/>
          <w:headerReference w:type="first" r:id="rId10"/>
          <w:footerReference w:type="first" r:id="rId11"/>
          <w:type w:val="continuous"/>
          <w:pgSz w:w="11910" w:h="16840"/>
          <w:pgMar w:top="640" w:right="940" w:bottom="840" w:left="1040" w:header="720" w:footer="288" w:gutter="0"/>
          <w:pgNumType w:start="224"/>
          <w:cols w:space="720"/>
          <w:titlePg/>
          <w:docGrid w:linePitch="299"/>
        </w:sectPr>
      </w:pPr>
    </w:p>
    <w:p w:rsidR="002E329A" w:rsidRDefault="00B02132" w:rsidP="00B02132">
      <w:pPr>
        <w:spacing w:before="85"/>
        <w:ind w:left="90" w:right="928"/>
        <w:rPr>
          <w:b/>
          <w:sz w:val="36"/>
        </w:rPr>
      </w:pPr>
      <w:r>
        <w:rPr>
          <w:b/>
          <w:sz w:val="36"/>
        </w:rPr>
        <w:t>A Partitioning-based Approach for Clustering COVID-19 Drugs and Co-Medication for Safe Use</w:t>
      </w:r>
    </w:p>
    <w:p w:rsidR="002E329A" w:rsidRDefault="002E329A">
      <w:pPr>
        <w:pStyle w:val="BodyText"/>
        <w:spacing w:before="4"/>
        <w:rPr>
          <w:b/>
          <w:sz w:val="31"/>
        </w:rPr>
      </w:pPr>
    </w:p>
    <w:p w:rsidR="002E329A" w:rsidRDefault="00B02132">
      <w:pPr>
        <w:ind w:left="112"/>
        <w:rPr>
          <w:b/>
          <w:position w:val="10"/>
          <w:sz w:val="18"/>
        </w:rPr>
      </w:pPr>
      <w:r>
        <w:rPr>
          <w:b/>
          <w:sz w:val="28"/>
        </w:rPr>
        <w:t>Ahmad Alqurneh</w:t>
      </w:r>
      <w:r>
        <w:rPr>
          <w:b/>
          <w:position w:val="10"/>
          <w:sz w:val="18"/>
        </w:rPr>
        <w:t>1</w:t>
      </w:r>
      <w:r>
        <w:rPr>
          <w:b/>
          <w:sz w:val="28"/>
        </w:rPr>
        <w:t>, Aida Mustapha</w:t>
      </w:r>
      <w:r>
        <w:rPr>
          <w:b/>
          <w:position w:val="10"/>
          <w:sz w:val="18"/>
        </w:rPr>
        <w:t>1*</w:t>
      </w:r>
      <w:r>
        <w:rPr>
          <w:b/>
          <w:sz w:val="28"/>
        </w:rPr>
        <w:t>, Nurfadhli</w:t>
      </w:r>
      <w:bookmarkStart w:id="0" w:name="_GoBack"/>
      <w:bookmarkEnd w:id="0"/>
      <w:r>
        <w:rPr>
          <w:b/>
          <w:sz w:val="28"/>
        </w:rPr>
        <w:t>na Mohd Sharef</w:t>
      </w:r>
      <w:r>
        <w:rPr>
          <w:b/>
          <w:position w:val="10"/>
          <w:sz w:val="18"/>
        </w:rPr>
        <w:t>2</w:t>
      </w:r>
    </w:p>
    <w:p w:rsidR="00753B92" w:rsidRDefault="00753B92">
      <w:pPr>
        <w:ind w:left="112"/>
        <w:rPr>
          <w:b/>
          <w:sz w:val="18"/>
        </w:rPr>
      </w:pPr>
    </w:p>
    <w:p w:rsidR="00753B92" w:rsidRDefault="00B02132" w:rsidP="00753B92">
      <w:pPr>
        <w:pStyle w:val="BodyText"/>
        <w:ind w:left="111" w:right="375"/>
      </w:pPr>
      <w:r>
        <w:rPr>
          <w:position w:val="7"/>
          <w:sz w:val="13"/>
        </w:rPr>
        <w:t xml:space="preserve">1 </w:t>
      </w:r>
      <w:r>
        <w:t>Faculty of Computer Scie</w:t>
      </w:r>
      <w:r w:rsidR="00753B92">
        <w:t>nce and Information Technology,</w:t>
      </w:r>
    </w:p>
    <w:p w:rsidR="002E329A" w:rsidRDefault="00B02132" w:rsidP="00753B92">
      <w:pPr>
        <w:pStyle w:val="BodyText"/>
        <w:ind w:left="111" w:right="375"/>
      </w:pPr>
      <w:r>
        <w:t>Universiti Tun Hussein Onn Malaysia, 86400 Parit Raja, Batu Pahat, Johor, MALAYSIA</w:t>
      </w:r>
    </w:p>
    <w:p w:rsidR="002E329A" w:rsidRDefault="002E329A">
      <w:pPr>
        <w:pStyle w:val="BodyText"/>
        <w:spacing w:before="6"/>
        <w:rPr>
          <w:sz w:val="19"/>
        </w:rPr>
      </w:pPr>
    </w:p>
    <w:p w:rsidR="00753B92" w:rsidRDefault="00B02132">
      <w:pPr>
        <w:pStyle w:val="BodyText"/>
        <w:ind w:left="111" w:right="692"/>
      </w:pPr>
      <w:r>
        <w:rPr>
          <w:position w:val="7"/>
          <w:sz w:val="13"/>
        </w:rPr>
        <w:t xml:space="preserve">2 </w:t>
      </w:r>
      <w:r>
        <w:t>Faculty of Computer Scie</w:t>
      </w:r>
      <w:r w:rsidR="00753B92">
        <w:t>nce and Information Technology,</w:t>
      </w:r>
    </w:p>
    <w:p w:rsidR="002E329A" w:rsidRDefault="00B02132">
      <w:pPr>
        <w:pStyle w:val="BodyText"/>
        <w:ind w:left="111" w:right="692"/>
      </w:pPr>
      <w:r>
        <w:t>Universiti Putra Malaysia, 43000 Serdang, Selangor, MALAYSIA</w:t>
      </w:r>
    </w:p>
    <w:p w:rsidR="002E329A" w:rsidRDefault="002E329A">
      <w:pPr>
        <w:pStyle w:val="BodyText"/>
        <w:spacing w:before="1"/>
      </w:pPr>
    </w:p>
    <w:p w:rsidR="002E329A" w:rsidRDefault="00B02132">
      <w:pPr>
        <w:pStyle w:val="BodyText"/>
        <w:spacing w:before="1"/>
        <w:ind w:left="111"/>
      </w:pPr>
      <w:r>
        <w:t>*Corresponding Author</w:t>
      </w:r>
    </w:p>
    <w:p w:rsidR="002E329A" w:rsidRDefault="002E329A">
      <w:pPr>
        <w:pStyle w:val="BodyText"/>
        <w:spacing w:before="9"/>
        <w:rPr>
          <w:sz w:val="19"/>
        </w:rPr>
      </w:pPr>
    </w:p>
    <w:p w:rsidR="002E329A" w:rsidRDefault="00B02132">
      <w:pPr>
        <w:pStyle w:val="BodyText"/>
        <w:spacing w:before="1"/>
        <w:ind w:left="111"/>
      </w:pPr>
      <w:r>
        <w:t>DOI: https://doi.org/</w:t>
      </w:r>
      <w:r w:rsidRPr="00B02132">
        <w:rPr>
          <w:color w:val="000000"/>
          <w:shd w:val="clear" w:color="auto" w:fill="FFFFFF"/>
        </w:rPr>
        <w:t>10.30880/ijie.2020.12.05.028</w:t>
      </w:r>
    </w:p>
    <w:p w:rsidR="002E329A" w:rsidRDefault="00B02132">
      <w:pPr>
        <w:pStyle w:val="BodyText"/>
        <w:ind w:left="111"/>
      </w:pPr>
      <w:r>
        <w:t>Received 17 May 2020; Accepted 30 June 2020; Available online 30 June 2020</w:t>
      </w:r>
    </w:p>
    <w:p w:rsidR="002E329A" w:rsidRDefault="00BF6F01">
      <w:pPr>
        <w:pStyle w:val="BodyText"/>
        <w:spacing w:before="4"/>
        <w:rPr>
          <w:sz w:val="14"/>
        </w:rPr>
      </w:pPr>
      <w:r>
        <w:pict>
          <v:shapetype id="_x0000_t202" coordsize="21600,21600" o:spt="202" path="m,l,21600r21600,l21600,xe">
            <v:stroke joinstyle="miter"/>
            <v:path gradientshapeok="t" o:connecttype="rect"/>
          </v:shapetype>
          <v:shape id="_x0000_s1086" type="#_x0000_t202" style="position:absolute;margin-left:57.7pt;margin-top:9.45pt;width:477pt;height:118.45pt;z-index:-251655168;mso-wrap-distance-left:0;mso-wrap-distance-right:0;mso-position-horizontal-relative:page" fillcolor="#ddd" stroked="f">
            <v:textbox style="mso-next-textbox:#_x0000_s1086" inset="0,0,0,0">
              <w:txbxContent>
                <w:p w:rsidR="00B02132" w:rsidRDefault="00B02132">
                  <w:pPr>
                    <w:pStyle w:val="BodyText"/>
                    <w:spacing w:before="65"/>
                    <w:ind w:left="143" w:right="139"/>
                    <w:jc w:val="both"/>
                  </w:pPr>
                  <w:r>
                    <w:rPr>
                      <w:b/>
                    </w:rPr>
                    <w:t>Abstract:</w:t>
                  </w:r>
                  <w:r>
                    <w:rPr>
                      <w:b/>
                      <w:spacing w:val="-12"/>
                    </w:rPr>
                    <w:t xml:space="preserve"> </w:t>
                  </w:r>
                  <w:r>
                    <w:t>Drugs</w:t>
                  </w:r>
                  <w:r>
                    <w:rPr>
                      <w:spacing w:val="-13"/>
                    </w:rPr>
                    <w:t xml:space="preserve"> </w:t>
                  </w:r>
                  <w:r>
                    <w:t>Interaction</w:t>
                  </w:r>
                  <w:r>
                    <w:rPr>
                      <w:spacing w:val="-12"/>
                    </w:rPr>
                    <w:t xml:space="preserve"> </w:t>
                  </w:r>
                  <w:r>
                    <w:t>(https://covid19-druginteractions.org/)</w:t>
                  </w:r>
                  <w:r>
                    <w:rPr>
                      <w:spacing w:val="-11"/>
                    </w:rPr>
                    <w:t xml:space="preserve"> </w:t>
                  </w:r>
                  <w:r>
                    <w:t>is</w:t>
                  </w:r>
                  <w:r>
                    <w:rPr>
                      <w:spacing w:val="-12"/>
                    </w:rPr>
                    <w:t xml:space="preserve"> </w:t>
                  </w:r>
                  <w:r>
                    <w:t>a</w:t>
                  </w:r>
                  <w:r>
                    <w:rPr>
                      <w:spacing w:val="-10"/>
                    </w:rPr>
                    <w:t xml:space="preserve"> </w:t>
                  </w:r>
                  <w:r>
                    <w:t>website</w:t>
                  </w:r>
                  <w:r>
                    <w:rPr>
                      <w:spacing w:val="-12"/>
                    </w:rPr>
                    <w:t xml:space="preserve"> </w:t>
                  </w:r>
                  <w:r>
                    <w:t>that</w:t>
                  </w:r>
                  <w:r>
                    <w:rPr>
                      <w:spacing w:val="-11"/>
                    </w:rPr>
                    <w:t xml:space="preserve"> </w:t>
                  </w:r>
                  <w:r>
                    <w:t>allows</w:t>
                  </w:r>
                  <w:r>
                    <w:rPr>
                      <w:spacing w:val="-13"/>
                    </w:rPr>
                    <w:t xml:space="preserve"> </w:t>
                  </w:r>
                  <w:r>
                    <w:t>users</w:t>
                  </w:r>
                  <w:r>
                    <w:rPr>
                      <w:spacing w:val="-12"/>
                    </w:rPr>
                    <w:t xml:space="preserve"> </w:t>
                  </w:r>
                  <w:r>
                    <w:t>to</w:t>
                  </w:r>
                  <w:r>
                    <w:rPr>
                      <w:spacing w:val="-11"/>
                    </w:rPr>
                    <w:t xml:space="preserve"> </w:t>
                  </w:r>
                  <w:r>
                    <w:t>select</w:t>
                  </w:r>
                  <w:r>
                    <w:rPr>
                      <w:spacing w:val="-12"/>
                    </w:rPr>
                    <w:t xml:space="preserve"> </w:t>
                  </w:r>
                  <w:r>
                    <w:t>a</w:t>
                  </w:r>
                  <w:r>
                    <w:rPr>
                      <w:spacing w:val="-11"/>
                    </w:rPr>
                    <w:t xml:space="preserve"> </w:t>
                  </w:r>
                  <w:r>
                    <w:t>COVID- 19 drug among the nine popular drugs with one or more drug from a different class co-medication to check for any interaction between the chosen drugs. Beyond the interaction, however, the website does not advise if the resulting class of co-medication is safe to use or otherwise along with one of the nine COVID drugs. Therefore, there exist a need to use an unsupervised clustering approach to group the COVID drugs and respective co-medications that are safe</w:t>
                  </w:r>
                  <w:r>
                    <w:rPr>
                      <w:spacing w:val="-6"/>
                    </w:rPr>
                    <w:t xml:space="preserve"> </w:t>
                  </w:r>
                  <w:r>
                    <w:t>to</w:t>
                  </w:r>
                  <w:r>
                    <w:rPr>
                      <w:spacing w:val="-4"/>
                    </w:rPr>
                    <w:t xml:space="preserve"> </w:t>
                  </w:r>
                  <w:r>
                    <w:t>use</w:t>
                  </w:r>
                  <w:r>
                    <w:rPr>
                      <w:spacing w:val="-6"/>
                    </w:rPr>
                    <w:t xml:space="preserve"> </w:t>
                  </w:r>
                  <w:r>
                    <w:t>in</w:t>
                  </w:r>
                  <w:r>
                    <w:rPr>
                      <w:spacing w:val="-7"/>
                    </w:rPr>
                    <w:t xml:space="preserve"> </w:t>
                  </w:r>
                  <w:r>
                    <w:t>the</w:t>
                  </w:r>
                  <w:r>
                    <w:rPr>
                      <w:spacing w:val="-6"/>
                    </w:rPr>
                    <w:t xml:space="preserve"> </w:t>
                  </w:r>
                  <w:r>
                    <w:t>absence</w:t>
                  </w:r>
                  <w:r>
                    <w:rPr>
                      <w:spacing w:val="-5"/>
                    </w:rPr>
                    <w:t xml:space="preserve"> </w:t>
                  </w:r>
                  <w:r>
                    <w:t>of</w:t>
                  </w:r>
                  <w:r>
                    <w:rPr>
                      <w:spacing w:val="-7"/>
                    </w:rPr>
                    <w:t xml:space="preserve"> </w:t>
                  </w:r>
                  <w:r>
                    <w:t>interaction</w:t>
                  </w:r>
                  <w:r>
                    <w:rPr>
                      <w:spacing w:val="-8"/>
                    </w:rPr>
                    <w:t xml:space="preserve"> </w:t>
                  </w:r>
                  <w:r>
                    <w:t>and</w:t>
                  </w:r>
                  <w:r>
                    <w:rPr>
                      <w:spacing w:val="-4"/>
                    </w:rPr>
                    <w:t xml:space="preserve"> </w:t>
                  </w:r>
                  <w:r>
                    <w:t>vice</w:t>
                  </w:r>
                  <w:r>
                    <w:rPr>
                      <w:spacing w:val="-6"/>
                    </w:rPr>
                    <w:t xml:space="preserve"> </w:t>
                  </w:r>
                  <w:r>
                    <w:t>versa.</w:t>
                  </w:r>
                  <w:r>
                    <w:rPr>
                      <w:spacing w:val="-5"/>
                    </w:rPr>
                    <w:t xml:space="preserve"> </w:t>
                  </w:r>
                  <w:r>
                    <w:t>This</w:t>
                  </w:r>
                  <w:r>
                    <w:rPr>
                      <w:spacing w:val="-9"/>
                    </w:rPr>
                    <w:t xml:space="preserve"> </w:t>
                  </w:r>
                  <w:r>
                    <w:t>paper</w:t>
                  </w:r>
                  <w:r>
                    <w:rPr>
                      <w:spacing w:val="-7"/>
                    </w:rPr>
                    <w:t xml:space="preserve"> </w:t>
                  </w:r>
                  <w:r>
                    <w:t>focused</w:t>
                  </w:r>
                  <w:r>
                    <w:rPr>
                      <w:spacing w:val="-5"/>
                    </w:rPr>
                    <w:t xml:space="preserve"> </w:t>
                  </w:r>
                  <w:r>
                    <w:t>on</w:t>
                  </w:r>
                  <w:r>
                    <w:rPr>
                      <w:spacing w:val="-7"/>
                    </w:rPr>
                    <w:t xml:space="preserve"> </w:t>
                  </w:r>
                  <w:r>
                    <w:t>application</w:t>
                  </w:r>
                  <w:r>
                    <w:rPr>
                      <w:spacing w:val="-7"/>
                    </w:rPr>
                    <w:t xml:space="preserve"> </w:t>
                  </w:r>
                  <w:r>
                    <w:t>of</w:t>
                  </w:r>
                  <w:r>
                    <w:rPr>
                      <w:spacing w:val="-8"/>
                    </w:rPr>
                    <w:t xml:space="preserve"> </w:t>
                  </w:r>
                  <w:r>
                    <w:t>the</w:t>
                  </w:r>
                  <w:r>
                    <w:rPr>
                      <w:spacing w:val="-5"/>
                    </w:rPr>
                    <w:t xml:space="preserve"> </w:t>
                  </w:r>
                  <w:r>
                    <w:t>Partitioning</w:t>
                  </w:r>
                  <w:r>
                    <w:rPr>
                      <w:spacing w:val="-8"/>
                    </w:rPr>
                    <w:t xml:space="preserve"> </w:t>
                  </w:r>
                  <w:r w:rsidR="00D0569A">
                    <w:t xml:space="preserve">Around </w:t>
                  </w:r>
                  <w:r>
                    <w:t>Medoid (PAM) clustering algorithm to categorize the combinations as safe or otherwise. The resulting clusters are then measured using the Silhoutte value and</w:t>
                  </w:r>
                  <w:r>
                    <w:rPr>
                      <w:spacing w:val="-1"/>
                    </w:rPr>
                    <w:t xml:space="preserve"> </w:t>
                  </w:r>
                  <w:r>
                    <w:t>presented.</w:t>
                  </w:r>
                </w:p>
                <w:p w:rsidR="00B02132" w:rsidRDefault="00B02132">
                  <w:pPr>
                    <w:pStyle w:val="BodyText"/>
                    <w:spacing w:before="119"/>
                    <w:ind w:left="144"/>
                    <w:jc w:val="both"/>
                  </w:pPr>
                  <w:r>
                    <w:rPr>
                      <w:b/>
                    </w:rPr>
                    <w:t xml:space="preserve">Keywords: </w:t>
                  </w:r>
                  <w:r>
                    <w:t>Clustering, unsupervised learning, COVID-19, drugs</w:t>
                  </w:r>
                </w:p>
              </w:txbxContent>
            </v:textbox>
            <w10:wrap type="topAndBottom" anchorx="page"/>
          </v:shape>
        </w:pict>
      </w:r>
    </w:p>
    <w:p w:rsidR="002E329A" w:rsidRDefault="002E329A">
      <w:pPr>
        <w:pStyle w:val="BodyText"/>
        <w:rPr>
          <w:sz w:val="22"/>
        </w:rPr>
      </w:pPr>
    </w:p>
    <w:p w:rsidR="002E329A" w:rsidRDefault="002E329A">
      <w:pPr>
        <w:pStyle w:val="BodyText"/>
        <w:spacing w:before="6"/>
        <w:rPr>
          <w:sz w:val="17"/>
        </w:rPr>
      </w:pPr>
    </w:p>
    <w:p w:rsidR="002E329A" w:rsidRDefault="00B02132">
      <w:pPr>
        <w:pStyle w:val="Heading1"/>
        <w:numPr>
          <w:ilvl w:val="0"/>
          <w:numId w:val="3"/>
        </w:numPr>
        <w:tabs>
          <w:tab w:val="left" w:pos="472"/>
        </w:tabs>
      </w:pPr>
      <w:r>
        <w:t>Introduction</w:t>
      </w:r>
    </w:p>
    <w:p w:rsidR="002E329A" w:rsidRDefault="00B02132">
      <w:pPr>
        <w:pStyle w:val="BodyText"/>
        <w:spacing w:before="73"/>
        <w:ind w:left="111" w:right="208" w:firstLine="360"/>
        <w:jc w:val="both"/>
      </w:pPr>
      <w:r>
        <w:t>Since the crisis of coronavirus started in the late 2019, the pathogenic test in medical lab becomes essential for suspected patients even though it is considered time consuming. In solving epidemic prediction and detection, Artificial Intelligence</w:t>
      </w:r>
      <w:r>
        <w:rPr>
          <w:spacing w:val="-13"/>
        </w:rPr>
        <w:t xml:space="preserve"> </w:t>
      </w:r>
      <w:r>
        <w:t>(AI)</w:t>
      </w:r>
      <w:r>
        <w:rPr>
          <w:spacing w:val="-13"/>
        </w:rPr>
        <w:t xml:space="preserve"> </w:t>
      </w:r>
      <w:r>
        <w:t>algorithms</w:t>
      </w:r>
      <w:r>
        <w:rPr>
          <w:spacing w:val="-11"/>
        </w:rPr>
        <w:t xml:space="preserve"> </w:t>
      </w:r>
      <w:r>
        <w:t>such</w:t>
      </w:r>
      <w:r>
        <w:rPr>
          <w:spacing w:val="-15"/>
        </w:rPr>
        <w:t xml:space="preserve"> </w:t>
      </w:r>
      <w:r>
        <w:t>as</w:t>
      </w:r>
      <w:r>
        <w:rPr>
          <w:spacing w:val="-13"/>
        </w:rPr>
        <w:t xml:space="preserve"> </w:t>
      </w:r>
      <w:r>
        <w:t>the</w:t>
      </w:r>
      <w:r>
        <w:rPr>
          <w:spacing w:val="-11"/>
        </w:rPr>
        <w:t xml:space="preserve"> </w:t>
      </w:r>
      <w:r>
        <w:t>Convolutional</w:t>
      </w:r>
      <w:r>
        <w:rPr>
          <w:spacing w:val="-13"/>
        </w:rPr>
        <w:t xml:space="preserve"> </w:t>
      </w:r>
      <w:r>
        <w:t>Neural</w:t>
      </w:r>
      <w:r>
        <w:rPr>
          <w:spacing w:val="-11"/>
        </w:rPr>
        <w:t xml:space="preserve"> </w:t>
      </w:r>
      <w:r>
        <w:t>Networks</w:t>
      </w:r>
      <w:r>
        <w:rPr>
          <w:spacing w:val="-14"/>
        </w:rPr>
        <w:t xml:space="preserve"> </w:t>
      </w:r>
      <w:r>
        <w:t>(CNN)</w:t>
      </w:r>
      <w:r>
        <w:rPr>
          <w:spacing w:val="-12"/>
        </w:rPr>
        <w:t xml:space="preserve"> </w:t>
      </w:r>
      <w:r>
        <w:t>have</w:t>
      </w:r>
      <w:r>
        <w:rPr>
          <w:spacing w:val="-13"/>
        </w:rPr>
        <w:t xml:space="preserve"> </w:t>
      </w:r>
      <w:r>
        <w:t>been</w:t>
      </w:r>
      <w:r>
        <w:rPr>
          <w:spacing w:val="-11"/>
        </w:rPr>
        <w:t xml:space="preserve"> </w:t>
      </w:r>
      <w:r>
        <w:t>widely</w:t>
      </w:r>
      <w:r>
        <w:rPr>
          <w:spacing w:val="-17"/>
        </w:rPr>
        <w:t xml:space="preserve"> </w:t>
      </w:r>
      <w:r>
        <w:t>used</w:t>
      </w:r>
      <w:r>
        <w:rPr>
          <w:spacing w:val="-11"/>
        </w:rPr>
        <w:t xml:space="preserve"> </w:t>
      </w:r>
      <w:r>
        <w:t>across</w:t>
      </w:r>
      <w:r>
        <w:rPr>
          <w:spacing w:val="-12"/>
        </w:rPr>
        <w:t xml:space="preserve"> </w:t>
      </w:r>
      <w:r>
        <w:t>many</w:t>
      </w:r>
      <w:r>
        <w:rPr>
          <w:spacing w:val="-14"/>
        </w:rPr>
        <w:t xml:space="preserve"> </w:t>
      </w:r>
      <w:r>
        <w:t>areas for screening COVID-19. With a small dataset from CT images of patients with COVID-19, the CNN model has been compared against radiologists’ analysis and showed much higher accuracy and sensitivity [1]. Deep learning algorithm has also been applied on CT images to differentiate common pneumonia from COVID-19 disease [2]. Deep learning algorithms are more focused on chest CT images, and required quite large datasets where time is a critical</w:t>
      </w:r>
      <w:r>
        <w:rPr>
          <w:spacing w:val="-24"/>
        </w:rPr>
        <w:t xml:space="preserve"> </w:t>
      </w:r>
      <w:r>
        <w:t>issue.</w:t>
      </w:r>
    </w:p>
    <w:p w:rsidR="002E329A" w:rsidRDefault="00B02132">
      <w:pPr>
        <w:pStyle w:val="BodyText"/>
        <w:spacing w:before="1"/>
        <w:ind w:left="110" w:right="209" w:firstLine="360"/>
        <w:jc w:val="both"/>
      </w:pPr>
      <w:r>
        <w:t>AI</w:t>
      </w:r>
      <w:r>
        <w:rPr>
          <w:spacing w:val="-9"/>
        </w:rPr>
        <w:t xml:space="preserve"> </w:t>
      </w:r>
      <w:r>
        <w:t>algorithms</w:t>
      </w:r>
      <w:r>
        <w:rPr>
          <w:spacing w:val="-6"/>
        </w:rPr>
        <w:t xml:space="preserve"> </w:t>
      </w:r>
      <w:r>
        <w:t>have</w:t>
      </w:r>
      <w:r>
        <w:rPr>
          <w:spacing w:val="-10"/>
        </w:rPr>
        <w:t xml:space="preserve"> </w:t>
      </w:r>
      <w:r>
        <w:t>also</w:t>
      </w:r>
      <w:r>
        <w:rPr>
          <w:spacing w:val="-8"/>
        </w:rPr>
        <w:t xml:space="preserve"> </w:t>
      </w:r>
      <w:r>
        <w:t>been</w:t>
      </w:r>
      <w:r>
        <w:rPr>
          <w:spacing w:val="-10"/>
        </w:rPr>
        <w:t xml:space="preserve"> </w:t>
      </w:r>
      <w:r>
        <w:t>used</w:t>
      </w:r>
      <w:r>
        <w:rPr>
          <w:spacing w:val="-8"/>
        </w:rPr>
        <w:t xml:space="preserve"> </w:t>
      </w:r>
      <w:r>
        <w:t>to</w:t>
      </w:r>
      <w:r>
        <w:rPr>
          <w:spacing w:val="-9"/>
        </w:rPr>
        <w:t xml:space="preserve"> </w:t>
      </w:r>
      <w:r>
        <w:t>detect</w:t>
      </w:r>
      <w:r>
        <w:rPr>
          <w:spacing w:val="-10"/>
        </w:rPr>
        <w:t xml:space="preserve"> </w:t>
      </w:r>
      <w:r>
        <w:t>the</w:t>
      </w:r>
      <w:r>
        <w:rPr>
          <w:spacing w:val="-6"/>
        </w:rPr>
        <w:t xml:space="preserve"> </w:t>
      </w:r>
      <w:r>
        <w:t>size,</w:t>
      </w:r>
      <w:r>
        <w:rPr>
          <w:spacing w:val="-10"/>
        </w:rPr>
        <w:t xml:space="preserve"> </w:t>
      </w:r>
      <w:r>
        <w:t>lengths</w:t>
      </w:r>
      <w:r>
        <w:rPr>
          <w:spacing w:val="-9"/>
        </w:rPr>
        <w:t xml:space="preserve"> </w:t>
      </w:r>
      <w:r>
        <w:t>and</w:t>
      </w:r>
      <w:r>
        <w:rPr>
          <w:spacing w:val="-8"/>
        </w:rPr>
        <w:t xml:space="preserve"> </w:t>
      </w:r>
      <w:r>
        <w:t>ending</w:t>
      </w:r>
      <w:r>
        <w:rPr>
          <w:spacing w:val="-9"/>
        </w:rPr>
        <w:t xml:space="preserve"> </w:t>
      </w:r>
      <w:r>
        <w:t>time</w:t>
      </w:r>
      <w:r>
        <w:rPr>
          <w:spacing w:val="-10"/>
        </w:rPr>
        <w:t xml:space="preserve"> </w:t>
      </w:r>
      <w:r>
        <w:t>of</w:t>
      </w:r>
      <w:r>
        <w:rPr>
          <w:spacing w:val="-8"/>
        </w:rPr>
        <w:t xml:space="preserve"> </w:t>
      </w:r>
      <w:r>
        <w:t>COVID-19</w:t>
      </w:r>
      <w:r>
        <w:rPr>
          <w:spacing w:val="-7"/>
        </w:rPr>
        <w:t xml:space="preserve"> </w:t>
      </w:r>
      <w:r>
        <w:t>across</w:t>
      </w:r>
      <w:r>
        <w:rPr>
          <w:spacing w:val="-11"/>
        </w:rPr>
        <w:t xml:space="preserve"> </w:t>
      </w:r>
      <w:r>
        <w:t>China</w:t>
      </w:r>
      <w:r>
        <w:rPr>
          <w:spacing w:val="-9"/>
        </w:rPr>
        <w:t xml:space="preserve"> </w:t>
      </w:r>
      <w:r>
        <w:t>cities</w:t>
      </w:r>
      <w:r>
        <w:rPr>
          <w:spacing w:val="-9"/>
        </w:rPr>
        <w:t xml:space="preserve"> </w:t>
      </w:r>
      <w:r>
        <w:t>using stacked auto-encoder [3]. In [4], COVID-19 detection was performed via speech recognition through a smartphone application, whereby the application recognizes the sound of individual cough patterns and check if it matches with the cough features produced in a diseased person. Within communication, AI techniques have been used in tools such as chatbots to represent human operators in emergency hotlines to receive patients’ reports on their health status if they are affected with COVID-19 [5, 6, 7]. According to [5], computer-based approaches are two-fold: First is yes/no online questionnaires and these are limited in their informative value. Second is the general-purposed symptom checkers such as</w:t>
      </w:r>
      <w:r>
        <w:rPr>
          <w:spacing w:val="-11"/>
        </w:rPr>
        <w:t xml:space="preserve"> </w:t>
      </w:r>
      <w:r>
        <w:t>Symptoma</w:t>
      </w:r>
      <w:r>
        <w:rPr>
          <w:spacing w:val="-9"/>
        </w:rPr>
        <w:t xml:space="preserve"> </w:t>
      </w:r>
      <w:r>
        <w:t>[5]</w:t>
      </w:r>
      <w:r>
        <w:rPr>
          <w:spacing w:val="-9"/>
        </w:rPr>
        <w:t xml:space="preserve"> </w:t>
      </w:r>
      <w:r>
        <w:t>that</w:t>
      </w:r>
      <w:r>
        <w:rPr>
          <w:spacing w:val="-10"/>
        </w:rPr>
        <w:t xml:space="preserve"> </w:t>
      </w:r>
      <w:r>
        <w:t>takes</w:t>
      </w:r>
      <w:r>
        <w:rPr>
          <w:spacing w:val="-10"/>
        </w:rPr>
        <w:t xml:space="preserve"> </w:t>
      </w:r>
      <w:r>
        <w:t>in</w:t>
      </w:r>
      <w:r>
        <w:rPr>
          <w:spacing w:val="-11"/>
        </w:rPr>
        <w:t xml:space="preserve"> </w:t>
      </w:r>
      <w:r>
        <w:t>list</w:t>
      </w:r>
      <w:r>
        <w:rPr>
          <w:spacing w:val="-9"/>
        </w:rPr>
        <w:t xml:space="preserve"> </w:t>
      </w:r>
      <w:r>
        <w:t>of</w:t>
      </w:r>
      <w:r>
        <w:rPr>
          <w:spacing w:val="-11"/>
        </w:rPr>
        <w:t xml:space="preserve"> </w:t>
      </w:r>
      <w:r>
        <w:t>symptoms</w:t>
      </w:r>
      <w:r>
        <w:rPr>
          <w:spacing w:val="-9"/>
        </w:rPr>
        <w:t xml:space="preserve"> </w:t>
      </w:r>
      <w:r>
        <w:t>from</w:t>
      </w:r>
      <w:r>
        <w:rPr>
          <w:spacing w:val="-13"/>
        </w:rPr>
        <w:t xml:space="preserve"> </w:t>
      </w:r>
      <w:r>
        <w:t>patients.</w:t>
      </w:r>
      <w:r>
        <w:rPr>
          <w:spacing w:val="-7"/>
        </w:rPr>
        <w:t xml:space="preserve"> </w:t>
      </w:r>
      <w:r>
        <w:t>Work</w:t>
      </w:r>
      <w:r>
        <w:rPr>
          <w:spacing w:val="-11"/>
        </w:rPr>
        <w:t xml:space="preserve"> </w:t>
      </w:r>
      <w:r>
        <w:t>in</w:t>
      </w:r>
      <w:r>
        <w:rPr>
          <w:spacing w:val="-10"/>
        </w:rPr>
        <w:t xml:space="preserve"> </w:t>
      </w:r>
      <w:r>
        <w:t>[6]</w:t>
      </w:r>
      <w:r>
        <w:rPr>
          <w:spacing w:val="-9"/>
        </w:rPr>
        <w:t xml:space="preserve"> </w:t>
      </w:r>
      <w:r>
        <w:t>presented</w:t>
      </w:r>
      <w:r>
        <w:rPr>
          <w:spacing w:val="-8"/>
        </w:rPr>
        <w:t xml:space="preserve"> </w:t>
      </w:r>
      <w:r>
        <w:t>mobile</w:t>
      </w:r>
      <w:r>
        <w:rPr>
          <w:spacing w:val="-7"/>
        </w:rPr>
        <w:t xml:space="preserve"> </w:t>
      </w:r>
      <w:r>
        <w:t>phone-based</w:t>
      </w:r>
      <w:r>
        <w:rPr>
          <w:spacing w:val="-9"/>
        </w:rPr>
        <w:t xml:space="preserve"> </w:t>
      </w:r>
      <w:r>
        <w:t>surveys</w:t>
      </w:r>
      <w:r>
        <w:rPr>
          <w:spacing w:val="-10"/>
        </w:rPr>
        <w:t xml:space="preserve"> </w:t>
      </w:r>
      <w:r>
        <w:t>in</w:t>
      </w:r>
      <w:r>
        <w:rPr>
          <w:spacing w:val="-10"/>
        </w:rPr>
        <w:t xml:space="preserve"> </w:t>
      </w:r>
      <w:r>
        <w:t>cities under quarantine [6] to supply AI models with sufficient data in order to determine individual’s health standing</w:t>
      </w:r>
      <w:r>
        <w:rPr>
          <w:spacing w:val="-31"/>
        </w:rPr>
        <w:t xml:space="preserve"> </w:t>
      </w:r>
      <w:r>
        <w:t>[7].</w:t>
      </w:r>
    </w:p>
    <w:p w:rsidR="002E329A" w:rsidRPr="00D0569A" w:rsidRDefault="00BF6F01" w:rsidP="00D0569A">
      <w:pPr>
        <w:pStyle w:val="BodyText"/>
        <w:spacing w:before="2"/>
        <w:ind w:left="110" w:right="211" w:firstLine="360"/>
        <w:jc w:val="both"/>
        <w:sectPr w:rsidR="002E329A" w:rsidRPr="00D0569A">
          <w:type w:val="continuous"/>
          <w:pgSz w:w="11910" w:h="16840"/>
          <w:pgMar w:top="640" w:right="940" w:bottom="840" w:left="1040" w:header="720" w:footer="720" w:gutter="0"/>
          <w:cols w:space="720"/>
        </w:sectPr>
      </w:pPr>
      <w:r>
        <w:pict>
          <v:shape id="_x0000_s1085" style="position:absolute;left:0;text-align:left;margin-left:59pt;margin-top:58.4pt;width:477pt;height:.1pt;z-index:-251654144;mso-wrap-distance-left:0;mso-wrap-distance-right:0;mso-position-horizontal-relative:page" coordorigin="1166,752" coordsize="9540,0" path="m1166,752r9540,e" filled="f" strokeweight=".96pt">
            <v:path arrowok="t"/>
            <w10:wrap type="topAndBottom" anchorx="page"/>
          </v:shape>
        </w:pict>
      </w:r>
      <w:r w:rsidR="00B02132">
        <w:t>However,</w:t>
      </w:r>
      <w:r w:rsidR="00B02132">
        <w:rPr>
          <w:spacing w:val="-11"/>
        </w:rPr>
        <w:t xml:space="preserve"> </w:t>
      </w:r>
      <w:r w:rsidR="00B02132">
        <w:t>in</w:t>
      </w:r>
      <w:r w:rsidR="00B02132">
        <w:rPr>
          <w:spacing w:val="-12"/>
        </w:rPr>
        <w:t xml:space="preserve"> </w:t>
      </w:r>
      <w:r w:rsidR="00B02132">
        <w:t>areas</w:t>
      </w:r>
      <w:r w:rsidR="00B02132">
        <w:rPr>
          <w:spacing w:val="-10"/>
        </w:rPr>
        <w:t xml:space="preserve"> </w:t>
      </w:r>
      <w:r w:rsidR="00B02132">
        <w:t>where</w:t>
      </w:r>
      <w:r w:rsidR="00B02132">
        <w:rPr>
          <w:spacing w:val="-11"/>
        </w:rPr>
        <w:t xml:space="preserve"> </w:t>
      </w:r>
      <w:r w:rsidR="00B02132">
        <w:t>traditional</w:t>
      </w:r>
      <w:r w:rsidR="00B02132">
        <w:rPr>
          <w:spacing w:val="-11"/>
        </w:rPr>
        <w:t xml:space="preserve"> </w:t>
      </w:r>
      <w:r w:rsidR="00B02132">
        <w:t>data</w:t>
      </w:r>
      <w:r w:rsidR="00B02132">
        <w:rPr>
          <w:spacing w:val="-11"/>
        </w:rPr>
        <w:t xml:space="preserve"> </w:t>
      </w:r>
      <w:r w:rsidR="00B02132">
        <w:t>collection</w:t>
      </w:r>
      <w:r w:rsidR="00B02132">
        <w:rPr>
          <w:spacing w:val="-11"/>
        </w:rPr>
        <w:t xml:space="preserve"> </w:t>
      </w:r>
      <w:r w:rsidR="00B02132">
        <w:t>is</w:t>
      </w:r>
      <w:r w:rsidR="00B02132">
        <w:rPr>
          <w:spacing w:val="-12"/>
        </w:rPr>
        <w:t xml:space="preserve"> </w:t>
      </w:r>
      <w:r w:rsidR="00B02132">
        <w:t>not</w:t>
      </w:r>
      <w:r w:rsidR="00B02132">
        <w:rPr>
          <w:spacing w:val="-11"/>
        </w:rPr>
        <w:t xml:space="preserve"> </w:t>
      </w:r>
      <w:r w:rsidR="00B02132">
        <w:t>applicable,</w:t>
      </w:r>
      <w:r w:rsidR="00B02132">
        <w:rPr>
          <w:spacing w:val="-11"/>
        </w:rPr>
        <w:t xml:space="preserve"> </w:t>
      </w:r>
      <w:r w:rsidR="00B02132">
        <w:t>active</w:t>
      </w:r>
      <w:r w:rsidR="00B02132">
        <w:rPr>
          <w:spacing w:val="-11"/>
        </w:rPr>
        <w:t xml:space="preserve"> </w:t>
      </w:r>
      <w:r w:rsidR="00B02132">
        <w:t>learning</w:t>
      </w:r>
      <w:r w:rsidR="00B02132">
        <w:rPr>
          <w:spacing w:val="-12"/>
        </w:rPr>
        <w:t xml:space="preserve"> </w:t>
      </w:r>
      <w:r w:rsidR="00B02132">
        <w:t>is</w:t>
      </w:r>
      <w:r w:rsidR="00B02132">
        <w:rPr>
          <w:spacing w:val="-11"/>
        </w:rPr>
        <w:t xml:space="preserve"> </w:t>
      </w:r>
      <w:r w:rsidR="00B02132">
        <w:t>proposed</w:t>
      </w:r>
      <w:r w:rsidR="00B02132">
        <w:rPr>
          <w:spacing w:val="-10"/>
        </w:rPr>
        <w:t xml:space="preserve"> </w:t>
      </w:r>
      <w:r w:rsidR="00B02132">
        <w:t>to</w:t>
      </w:r>
      <w:r w:rsidR="00B02132">
        <w:rPr>
          <w:spacing w:val="-10"/>
        </w:rPr>
        <w:t xml:space="preserve"> </w:t>
      </w:r>
      <w:r w:rsidR="00B02132">
        <w:t>train</w:t>
      </w:r>
      <w:r w:rsidR="00B02132">
        <w:rPr>
          <w:spacing w:val="-13"/>
        </w:rPr>
        <w:t xml:space="preserve"> </w:t>
      </w:r>
      <w:r w:rsidR="00B02132">
        <w:t>AI</w:t>
      </w:r>
      <w:r w:rsidR="00B02132">
        <w:rPr>
          <w:spacing w:val="-10"/>
        </w:rPr>
        <w:t xml:space="preserve"> </w:t>
      </w:r>
      <w:r w:rsidR="00B02132">
        <w:t>machines using</w:t>
      </w:r>
      <w:r w:rsidR="00B02132">
        <w:rPr>
          <w:spacing w:val="-4"/>
        </w:rPr>
        <w:t xml:space="preserve"> </w:t>
      </w:r>
      <w:r w:rsidR="00B02132">
        <w:t>on-the-fly</w:t>
      </w:r>
      <w:r w:rsidR="00B02132">
        <w:rPr>
          <w:spacing w:val="-7"/>
        </w:rPr>
        <w:t xml:space="preserve"> </w:t>
      </w:r>
      <w:r w:rsidR="00B02132">
        <w:t>data</w:t>
      </w:r>
      <w:r w:rsidR="00B02132">
        <w:rPr>
          <w:spacing w:val="-3"/>
        </w:rPr>
        <w:t xml:space="preserve"> </w:t>
      </w:r>
      <w:r w:rsidR="00B02132">
        <w:t>[8].</w:t>
      </w:r>
      <w:r w:rsidR="00B02132">
        <w:rPr>
          <w:spacing w:val="-4"/>
        </w:rPr>
        <w:t xml:space="preserve"> </w:t>
      </w:r>
      <w:r w:rsidR="00B02132">
        <w:t>Data</w:t>
      </w:r>
      <w:r w:rsidR="00B02132">
        <w:rPr>
          <w:spacing w:val="-5"/>
        </w:rPr>
        <w:t xml:space="preserve"> </w:t>
      </w:r>
      <w:r w:rsidR="00B02132">
        <w:t>mining</w:t>
      </w:r>
      <w:r w:rsidR="00B02132">
        <w:rPr>
          <w:spacing w:val="-4"/>
        </w:rPr>
        <w:t xml:space="preserve"> </w:t>
      </w:r>
      <w:r w:rsidR="00B02132">
        <w:t>techniques</w:t>
      </w:r>
      <w:r w:rsidR="00B02132">
        <w:rPr>
          <w:spacing w:val="-3"/>
        </w:rPr>
        <w:t xml:space="preserve"> </w:t>
      </w:r>
      <w:r w:rsidR="00B02132">
        <w:t>such</w:t>
      </w:r>
      <w:r w:rsidR="00B02132">
        <w:rPr>
          <w:spacing w:val="-4"/>
        </w:rPr>
        <w:t xml:space="preserve"> </w:t>
      </w:r>
      <w:r w:rsidR="00B02132">
        <w:t>as</w:t>
      </w:r>
      <w:r w:rsidR="00B02132">
        <w:rPr>
          <w:spacing w:val="-4"/>
        </w:rPr>
        <w:t xml:space="preserve"> </w:t>
      </w:r>
      <w:r w:rsidR="00B02132">
        <w:t>anomaly</w:t>
      </w:r>
      <w:r w:rsidR="00B02132">
        <w:rPr>
          <w:spacing w:val="-6"/>
        </w:rPr>
        <w:t xml:space="preserve"> </w:t>
      </w:r>
      <w:r w:rsidR="00B02132">
        <w:t>detection</w:t>
      </w:r>
      <w:r w:rsidR="00B02132">
        <w:rPr>
          <w:spacing w:val="-4"/>
        </w:rPr>
        <w:t xml:space="preserve"> </w:t>
      </w:r>
      <w:r w:rsidR="00B02132">
        <w:t>(AD)</w:t>
      </w:r>
      <w:r w:rsidR="00B02132">
        <w:rPr>
          <w:spacing w:val="-2"/>
        </w:rPr>
        <w:t xml:space="preserve"> </w:t>
      </w:r>
      <w:r w:rsidR="00B02132">
        <w:t>or</w:t>
      </w:r>
      <w:r w:rsidR="00B02132">
        <w:rPr>
          <w:spacing w:val="-4"/>
        </w:rPr>
        <w:t xml:space="preserve"> </w:t>
      </w:r>
      <w:r w:rsidR="00B02132">
        <w:t>outlier</w:t>
      </w:r>
      <w:r w:rsidR="00B02132">
        <w:rPr>
          <w:spacing w:val="-2"/>
        </w:rPr>
        <w:t xml:space="preserve"> </w:t>
      </w:r>
      <w:r w:rsidR="00B02132">
        <w:t>detection</w:t>
      </w:r>
      <w:r w:rsidR="00B02132">
        <w:rPr>
          <w:spacing w:val="-4"/>
        </w:rPr>
        <w:t xml:space="preserve"> </w:t>
      </w:r>
      <w:r w:rsidR="00B02132">
        <w:t>have</w:t>
      </w:r>
      <w:r w:rsidR="00B02132">
        <w:rPr>
          <w:spacing w:val="-3"/>
        </w:rPr>
        <w:t xml:space="preserve"> </w:t>
      </w:r>
      <w:r w:rsidR="00B02132">
        <w:t>been</w:t>
      </w:r>
      <w:r w:rsidR="00B02132">
        <w:rPr>
          <w:spacing w:val="-4"/>
        </w:rPr>
        <w:t xml:space="preserve"> </w:t>
      </w:r>
      <w:r w:rsidR="00B02132">
        <w:t>used</w:t>
      </w:r>
      <w:r w:rsidR="00B02132">
        <w:rPr>
          <w:spacing w:val="-1"/>
        </w:rPr>
        <w:t xml:space="preserve"> </w:t>
      </w:r>
      <w:r w:rsidR="00B02132">
        <w:t>to deal</w:t>
      </w:r>
      <w:r w:rsidR="00B02132">
        <w:rPr>
          <w:spacing w:val="6"/>
        </w:rPr>
        <w:t xml:space="preserve"> </w:t>
      </w:r>
      <w:r w:rsidR="00B02132">
        <w:t>with</w:t>
      </w:r>
      <w:r w:rsidR="00B02132">
        <w:rPr>
          <w:spacing w:val="4"/>
        </w:rPr>
        <w:t xml:space="preserve"> </w:t>
      </w:r>
      <w:r w:rsidR="00B02132">
        <w:t>changes</w:t>
      </w:r>
      <w:r w:rsidR="00B02132">
        <w:rPr>
          <w:spacing w:val="6"/>
        </w:rPr>
        <w:t xml:space="preserve"> </w:t>
      </w:r>
      <w:r w:rsidR="00B02132">
        <w:t>in</w:t>
      </w:r>
      <w:r w:rsidR="00B02132">
        <w:rPr>
          <w:spacing w:val="4"/>
        </w:rPr>
        <w:t xml:space="preserve"> </w:t>
      </w:r>
      <w:r w:rsidR="00B02132">
        <w:t>data</w:t>
      </w:r>
      <w:r w:rsidR="00B02132">
        <w:rPr>
          <w:spacing w:val="5"/>
        </w:rPr>
        <w:t xml:space="preserve"> </w:t>
      </w:r>
      <w:r w:rsidR="00B02132">
        <w:t>over</w:t>
      </w:r>
      <w:r w:rsidR="00B02132">
        <w:rPr>
          <w:spacing w:val="6"/>
        </w:rPr>
        <w:t xml:space="preserve"> </w:t>
      </w:r>
      <w:r w:rsidR="00B02132">
        <w:t>time</w:t>
      </w:r>
      <w:r w:rsidR="00B02132">
        <w:rPr>
          <w:spacing w:val="6"/>
        </w:rPr>
        <w:t xml:space="preserve"> </w:t>
      </w:r>
      <w:r w:rsidR="00B02132">
        <w:t>and</w:t>
      </w:r>
      <w:r w:rsidR="00B02132">
        <w:rPr>
          <w:spacing w:val="5"/>
        </w:rPr>
        <w:t xml:space="preserve"> </w:t>
      </w:r>
      <w:r w:rsidR="00B02132">
        <w:t>to</w:t>
      </w:r>
      <w:r w:rsidR="00B02132">
        <w:rPr>
          <w:spacing w:val="6"/>
        </w:rPr>
        <w:t xml:space="preserve"> </w:t>
      </w:r>
      <w:r w:rsidR="00B02132">
        <w:t>detect</w:t>
      </w:r>
      <w:r w:rsidR="00B02132">
        <w:rPr>
          <w:spacing w:val="4"/>
        </w:rPr>
        <w:t xml:space="preserve"> </w:t>
      </w:r>
      <w:r w:rsidR="00B02132">
        <w:t>uncommon</w:t>
      </w:r>
      <w:r w:rsidR="00B02132">
        <w:rPr>
          <w:spacing w:val="4"/>
        </w:rPr>
        <w:t xml:space="preserve"> </w:t>
      </w:r>
      <w:r w:rsidR="00B02132">
        <w:t>features</w:t>
      </w:r>
      <w:r w:rsidR="00B02132">
        <w:rPr>
          <w:spacing w:val="7"/>
        </w:rPr>
        <w:t xml:space="preserve"> </w:t>
      </w:r>
      <w:r w:rsidR="00B02132">
        <w:t>from</w:t>
      </w:r>
      <w:r w:rsidR="00B02132">
        <w:rPr>
          <w:spacing w:val="3"/>
        </w:rPr>
        <w:t xml:space="preserve"> </w:t>
      </w:r>
      <w:r w:rsidR="00B02132">
        <w:t>cross-population</w:t>
      </w:r>
      <w:r w:rsidR="00B02132">
        <w:rPr>
          <w:spacing w:val="4"/>
        </w:rPr>
        <w:t xml:space="preserve"> </w:t>
      </w:r>
      <w:r w:rsidR="00B02132">
        <w:t>data</w:t>
      </w:r>
      <w:r w:rsidR="00B02132">
        <w:rPr>
          <w:spacing w:val="5"/>
        </w:rPr>
        <w:t xml:space="preserve"> </w:t>
      </w:r>
      <w:r w:rsidR="00B02132">
        <w:t>such</w:t>
      </w:r>
      <w:r w:rsidR="00B02132">
        <w:rPr>
          <w:spacing w:val="4"/>
        </w:rPr>
        <w:t xml:space="preserve"> </w:t>
      </w:r>
      <w:r w:rsidR="00B02132">
        <w:t>as</w:t>
      </w:r>
      <w:r w:rsidR="00B02132">
        <w:rPr>
          <w:spacing w:val="7"/>
        </w:rPr>
        <w:t xml:space="preserve"> </w:t>
      </w:r>
      <w:r w:rsidR="00B02132">
        <w:t>the</w:t>
      </w:r>
      <w:r w:rsidR="00B02132">
        <w:rPr>
          <w:spacing w:val="7"/>
        </w:rPr>
        <w:t xml:space="preserve"> </w:t>
      </w:r>
      <w:r w:rsidR="00B02132">
        <w:t>CT</w:t>
      </w:r>
      <w:r w:rsidR="00B02132">
        <w:rPr>
          <w:spacing w:val="8"/>
        </w:rPr>
        <w:t xml:space="preserve"> </w:t>
      </w:r>
      <w:r w:rsidR="00B02132">
        <w:t>scans</w:t>
      </w:r>
    </w:p>
    <w:p w:rsidR="002E329A" w:rsidRDefault="00B02132" w:rsidP="00D0569A">
      <w:pPr>
        <w:pStyle w:val="BodyText"/>
        <w:spacing w:before="91"/>
        <w:ind w:left="90" w:right="208"/>
        <w:jc w:val="both"/>
      </w:pPr>
      <w:r>
        <w:lastRenderedPageBreak/>
        <w:t>and</w:t>
      </w:r>
      <w:r>
        <w:rPr>
          <w:spacing w:val="-12"/>
        </w:rPr>
        <w:t xml:space="preserve"> </w:t>
      </w:r>
      <w:r>
        <w:t>Chest</w:t>
      </w:r>
      <w:r>
        <w:rPr>
          <w:spacing w:val="-14"/>
        </w:rPr>
        <w:t xml:space="preserve"> </w:t>
      </w:r>
      <w:r>
        <w:t>X-rays</w:t>
      </w:r>
      <w:r>
        <w:rPr>
          <w:spacing w:val="-14"/>
        </w:rPr>
        <w:t xml:space="preserve"> </w:t>
      </w:r>
      <w:r>
        <w:t>(CRRs).</w:t>
      </w:r>
      <w:r>
        <w:rPr>
          <w:spacing w:val="-13"/>
        </w:rPr>
        <w:t xml:space="preserve"> </w:t>
      </w:r>
      <w:r>
        <w:t>Cross-population</w:t>
      </w:r>
      <w:r>
        <w:rPr>
          <w:spacing w:val="-14"/>
        </w:rPr>
        <w:t xml:space="preserve"> </w:t>
      </w:r>
      <w:r>
        <w:t>train/test</w:t>
      </w:r>
      <w:r>
        <w:rPr>
          <w:spacing w:val="-14"/>
        </w:rPr>
        <w:t xml:space="preserve"> </w:t>
      </w:r>
      <w:r>
        <w:t>data</w:t>
      </w:r>
      <w:r>
        <w:rPr>
          <w:spacing w:val="-12"/>
        </w:rPr>
        <w:t xml:space="preserve"> </w:t>
      </w:r>
      <w:r>
        <w:t>gathered</w:t>
      </w:r>
      <w:r>
        <w:rPr>
          <w:spacing w:val="-12"/>
        </w:rPr>
        <w:t xml:space="preserve"> </w:t>
      </w:r>
      <w:r>
        <w:t>from</w:t>
      </w:r>
      <w:r>
        <w:rPr>
          <w:spacing w:val="-16"/>
        </w:rPr>
        <w:t xml:space="preserve"> </w:t>
      </w:r>
      <w:r>
        <w:t>one</w:t>
      </w:r>
      <w:r>
        <w:rPr>
          <w:spacing w:val="-13"/>
        </w:rPr>
        <w:t xml:space="preserve"> </w:t>
      </w:r>
      <w:r>
        <w:t>country</w:t>
      </w:r>
      <w:r>
        <w:rPr>
          <w:spacing w:val="-16"/>
        </w:rPr>
        <w:t xml:space="preserve"> </w:t>
      </w:r>
      <w:r>
        <w:t>are</w:t>
      </w:r>
      <w:r>
        <w:rPr>
          <w:spacing w:val="-13"/>
        </w:rPr>
        <w:t xml:space="preserve"> </w:t>
      </w:r>
      <w:r>
        <w:t>then</w:t>
      </w:r>
      <w:r>
        <w:rPr>
          <w:spacing w:val="-14"/>
        </w:rPr>
        <w:t xml:space="preserve"> </w:t>
      </w:r>
      <w:r>
        <w:t>can</w:t>
      </w:r>
      <w:r>
        <w:rPr>
          <w:spacing w:val="-14"/>
        </w:rPr>
        <w:t xml:space="preserve"> </w:t>
      </w:r>
      <w:r>
        <w:t>assist</w:t>
      </w:r>
      <w:r>
        <w:rPr>
          <w:spacing w:val="-14"/>
        </w:rPr>
        <w:t xml:space="preserve"> </w:t>
      </w:r>
      <w:r>
        <w:t>in</w:t>
      </w:r>
      <w:r>
        <w:rPr>
          <w:spacing w:val="-14"/>
        </w:rPr>
        <w:t xml:space="preserve"> </w:t>
      </w:r>
      <w:r>
        <w:t>the</w:t>
      </w:r>
      <w:r>
        <w:rPr>
          <w:spacing w:val="-13"/>
        </w:rPr>
        <w:t xml:space="preserve"> </w:t>
      </w:r>
      <w:r>
        <w:t>automation detection of the virus in other country in the future [8]. In monitoring the pandemic, AI-based methods are used for real time forecasting of the confirmed cases [9]. It has also taken a huge role in charities management as to determine the optimal time and place to spend limited supply of protective equipment</w:t>
      </w:r>
      <w:r>
        <w:rPr>
          <w:spacing w:val="-4"/>
        </w:rPr>
        <w:t xml:space="preserve"> </w:t>
      </w:r>
      <w:r>
        <w:t>[9].</w:t>
      </w:r>
    </w:p>
    <w:p w:rsidR="002E329A" w:rsidRDefault="00B02132">
      <w:pPr>
        <w:pStyle w:val="BodyText"/>
        <w:ind w:left="111" w:right="207" w:firstLine="359"/>
        <w:jc w:val="both"/>
      </w:pPr>
      <w:r>
        <w:t>There</w:t>
      </w:r>
      <w:r>
        <w:rPr>
          <w:spacing w:val="-7"/>
        </w:rPr>
        <w:t xml:space="preserve"> </w:t>
      </w:r>
      <w:r>
        <w:t>are</w:t>
      </w:r>
      <w:r>
        <w:rPr>
          <w:spacing w:val="-7"/>
        </w:rPr>
        <w:t xml:space="preserve"> </w:t>
      </w:r>
      <w:r w:rsidRPr="00D0569A">
        <w:t>several</w:t>
      </w:r>
      <w:r w:rsidRPr="00D0569A">
        <w:rPr>
          <w:spacing w:val="-7"/>
        </w:rPr>
        <w:t xml:space="preserve"> </w:t>
      </w:r>
      <w:r w:rsidRPr="00D0569A">
        <w:t>online</w:t>
      </w:r>
      <w:r w:rsidRPr="00D0569A">
        <w:rPr>
          <w:spacing w:val="-7"/>
        </w:rPr>
        <w:t xml:space="preserve"> </w:t>
      </w:r>
      <w:r w:rsidRPr="00D0569A">
        <w:t>applications</w:t>
      </w:r>
      <w:r w:rsidRPr="00D0569A">
        <w:rPr>
          <w:spacing w:val="-8"/>
        </w:rPr>
        <w:t xml:space="preserve"> </w:t>
      </w:r>
      <w:r w:rsidRPr="00D0569A">
        <w:t>that</w:t>
      </w:r>
      <w:r w:rsidRPr="00D0569A">
        <w:rPr>
          <w:spacing w:val="-8"/>
        </w:rPr>
        <w:t xml:space="preserve"> </w:t>
      </w:r>
      <w:r w:rsidRPr="00D0569A">
        <w:t>allow</w:t>
      </w:r>
      <w:r w:rsidRPr="00D0569A">
        <w:rPr>
          <w:spacing w:val="-9"/>
        </w:rPr>
        <w:t xml:space="preserve"> </w:t>
      </w:r>
      <w:r w:rsidRPr="00D0569A">
        <w:t>the</w:t>
      </w:r>
      <w:r w:rsidRPr="00D0569A">
        <w:rPr>
          <w:spacing w:val="-5"/>
        </w:rPr>
        <w:t xml:space="preserve"> </w:t>
      </w:r>
      <w:r w:rsidRPr="00D0569A">
        <w:t>checking</w:t>
      </w:r>
      <w:r w:rsidRPr="00D0569A">
        <w:rPr>
          <w:spacing w:val="-4"/>
        </w:rPr>
        <w:t xml:space="preserve"> </w:t>
      </w:r>
      <w:r w:rsidRPr="00D0569A">
        <w:t>of</w:t>
      </w:r>
      <w:r w:rsidRPr="00D0569A">
        <w:rPr>
          <w:spacing w:val="-9"/>
        </w:rPr>
        <w:t xml:space="preserve"> </w:t>
      </w:r>
      <w:r w:rsidRPr="00D0569A">
        <w:t>drug</w:t>
      </w:r>
      <w:r w:rsidRPr="00D0569A">
        <w:rPr>
          <w:spacing w:val="-6"/>
        </w:rPr>
        <w:t xml:space="preserve"> </w:t>
      </w:r>
      <w:r w:rsidRPr="00D0569A">
        <w:t>interaction</w:t>
      </w:r>
      <w:r w:rsidRPr="00D0569A">
        <w:rPr>
          <w:spacing w:val="-9"/>
        </w:rPr>
        <w:t xml:space="preserve"> </w:t>
      </w:r>
      <w:r w:rsidRPr="00D0569A">
        <w:t>and</w:t>
      </w:r>
      <w:r w:rsidRPr="00D0569A">
        <w:rPr>
          <w:spacing w:val="-6"/>
        </w:rPr>
        <w:t xml:space="preserve"> </w:t>
      </w:r>
      <w:r w:rsidRPr="00D0569A">
        <w:t>their</w:t>
      </w:r>
      <w:r w:rsidRPr="00D0569A">
        <w:rPr>
          <w:spacing w:val="-5"/>
        </w:rPr>
        <w:t xml:space="preserve"> </w:t>
      </w:r>
      <w:r w:rsidRPr="00D0569A">
        <w:t>implications</w:t>
      </w:r>
      <w:r w:rsidRPr="00D0569A">
        <w:rPr>
          <w:spacing w:val="-9"/>
        </w:rPr>
        <w:t xml:space="preserve"> </w:t>
      </w:r>
      <w:r w:rsidRPr="00D0569A">
        <w:t>on</w:t>
      </w:r>
      <w:r w:rsidRPr="00D0569A">
        <w:rPr>
          <w:spacing w:val="-6"/>
        </w:rPr>
        <w:t xml:space="preserve"> </w:t>
      </w:r>
      <w:r w:rsidRPr="00D0569A">
        <w:t>patients</w:t>
      </w:r>
      <w:r w:rsidRPr="00D0569A">
        <w:rPr>
          <w:spacing w:val="-9"/>
        </w:rPr>
        <w:t xml:space="preserve"> </w:t>
      </w:r>
      <w:r w:rsidRPr="00D0569A">
        <w:t>to or potential side effects such as WebMD (</w:t>
      </w:r>
      <w:hyperlink r:id="rId12">
        <w:r w:rsidRPr="00D0569A">
          <w:t>https://www.webmd.com/interaction-checker/default.htm</w:t>
        </w:r>
      </w:hyperlink>
      <w:r w:rsidRPr="00D0569A">
        <w:t>) and Drugs.com (</w:t>
      </w:r>
      <w:hyperlink r:id="rId13">
        <w:r w:rsidRPr="00D0569A">
          <w:t>https://www.drugs.com/drug_interactions.html</w:t>
        </w:r>
      </w:hyperlink>
      <w:r w:rsidRPr="00D0569A">
        <w:t>). Drug-drug interactions (DDIs) are ubiquitous, harmful and a leading cause of morbidity and mortality. Primary care physicians are increasingly challenged with identifying and preventing DDIs. An aging population, growth in polypharmacy, widespread use of supplements, and the rising opioid abuse epidemic increase the demand of online DDIs service. The Drugs Interaction (</w:t>
      </w:r>
      <w:hyperlink r:id="rId14">
        <w:r w:rsidRPr="00D0569A">
          <w:t>https://covid19-druginteractions.org/</w:t>
        </w:r>
      </w:hyperlink>
      <w:r w:rsidRPr="00D0569A">
        <w:t>) is</w:t>
      </w:r>
      <w:r>
        <w:t xml:space="preserve"> a an</w:t>
      </w:r>
      <w:r>
        <w:rPr>
          <w:spacing w:val="-8"/>
        </w:rPr>
        <w:t xml:space="preserve"> </w:t>
      </w:r>
      <w:r>
        <w:t>example</w:t>
      </w:r>
      <w:r>
        <w:rPr>
          <w:spacing w:val="-5"/>
        </w:rPr>
        <w:t xml:space="preserve"> </w:t>
      </w:r>
      <w:r>
        <w:t>of</w:t>
      </w:r>
      <w:r>
        <w:rPr>
          <w:spacing w:val="-5"/>
        </w:rPr>
        <w:t xml:space="preserve"> </w:t>
      </w:r>
      <w:r>
        <w:t>website</w:t>
      </w:r>
      <w:r>
        <w:rPr>
          <w:spacing w:val="-5"/>
        </w:rPr>
        <w:t xml:space="preserve"> </w:t>
      </w:r>
      <w:r>
        <w:t>that</w:t>
      </w:r>
      <w:r>
        <w:rPr>
          <w:spacing w:val="-7"/>
        </w:rPr>
        <w:t xml:space="preserve"> </w:t>
      </w:r>
      <w:r>
        <w:t>allows</w:t>
      </w:r>
      <w:r>
        <w:rPr>
          <w:spacing w:val="-4"/>
        </w:rPr>
        <w:t xml:space="preserve"> </w:t>
      </w:r>
      <w:r>
        <w:t>users</w:t>
      </w:r>
      <w:r>
        <w:rPr>
          <w:spacing w:val="-6"/>
        </w:rPr>
        <w:t xml:space="preserve"> </w:t>
      </w:r>
      <w:r>
        <w:t>to</w:t>
      </w:r>
      <w:r>
        <w:rPr>
          <w:spacing w:val="-4"/>
        </w:rPr>
        <w:t xml:space="preserve"> </w:t>
      </w:r>
      <w:r>
        <w:t>select</w:t>
      </w:r>
      <w:r>
        <w:rPr>
          <w:spacing w:val="-7"/>
        </w:rPr>
        <w:t xml:space="preserve"> </w:t>
      </w:r>
      <w:r>
        <w:t>a</w:t>
      </w:r>
      <w:r>
        <w:rPr>
          <w:spacing w:val="-5"/>
        </w:rPr>
        <w:t xml:space="preserve"> </w:t>
      </w:r>
      <w:r>
        <w:t>COVID-19</w:t>
      </w:r>
      <w:r>
        <w:rPr>
          <w:spacing w:val="-4"/>
        </w:rPr>
        <w:t xml:space="preserve"> </w:t>
      </w:r>
      <w:r>
        <w:t>drug</w:t>
      </w:r>
      <w:r>
        <w:rPr>
          <w:spacing w:val="-7"/>
        </w:rPr>
        <w:t xml:space="preserve"> </w:t>
      </w:r>
      <w:r>
        <w:t>among</w:t>
      </w:r>
      <w:r>
        <w:rPr>
          <w:spacing w:val="-8"/>
        </w:rPr>
        <w:t xml:space="preserve"> </w:t>
      </w:r>
      <w:r>
        <w:t>the</w:t>
      </w:r>
      <w:r>
        <w:rPr>
          <w:spacing w:val="-3"/>
        </w:rPr>
        <w:t xml:space="preserve"> </w:t>
      </w:r>
      <w:r>
        <w:t>nine</w:t>
      </w:r>
      <w:r>
        <w:rPr>
          <w:spacing w:val="-5"/>
        </w:rPr>
        <w:t xml:space="preserve"> </w:t>
      </w:r>
      <w:r>
        <w:t>popular</w:t>
      </w:r>
      <w:r>
        <w:rPr>
          <w:spacing w:val="-6"/>
        </w:rPr>
        <w:t xml:space="preserve"> </w:t>
      </w:r>
      <w:r>
        <w:t>drugs</w:t>
      </w:r>
      <w:r>
        <w:rPr>
          <w:spacing w:val="-4"/>
        </w:rPr>
        <w:t xml:space="preserve"> </w:t>
      </w:r>
      <w:r>
        <w:t>with</w:t>
      </w:r>
      <w:r>
        <w:rPr>
          <w:spacing w:val="-7"/>
        </w:rPr>
        <w:t xml:space="preserve"> </w:t>
      </w:r>
      <w:r>
        <w:t>one</w:t>
      </w:r>
      <w:r>
        <w:rPr>
          <w:spacing w:val="-5"/>
        </w:rPr>
        <w:t xml:space="preserve"> </w:t>
      </w:r>
      <w:r>
        <w:t>or</w:t>
      </w:r>
      <w:r>
        <w:rPr>
          <w:spacing w:val="-6"/>
        </w:rPr>
        <w:t xml:space="preserve"> </w:t>
      </w:r>
      <w:r>
        <w:t>more</w:t>
      </w:r>
      <w:r>
        <w:rPr>
          <w:spacing w:val="-5"/>
        </w:rPr>
        <w:t xml:space="preserve"> </w:t>
      </w:r>
      <w:r>
        <w:t>drug from a different class co-medication to check for any interaction between the chosen drugs. However, the interaction checker does not indicate if the resulting class of co-medication is safe or which one of the nine COVID drug has better interaction</w:t>
      </w:r>
      <w:r>
        <w:rPr>
          <w:spacing w:val="-2"/>
        </w:rPr>
        <w:t xml:space="preserve"> </w:t>
      </w:r>
      <w:r>
        <w:t>with</w:t>
      </w:r>
      <w:r>
        <w:rPr>
          <w:spacing w:val="-4"/>
        </w:rPr>
        <w:t xml:space="preserve"> </w:t>
      </w:r>
      <w:r>
        <w:t>the</w:t>
      </w:r>
      <w:r>
        <w:rPr>
          <w:spacing w:val="-3"/>
        </w:rPr>
        <w:t xml:space="preserve"> </w:t>
      </w:r>
      <w:r>
        <w:t>co-medications.</w:t>
      </w:r>
      <w:r>
        <w:rPr>
          <w:spacing w:val="-2"/>
        </w:rPr>
        <w:t xml:space="preserve"> </w:t>
      </w:r>
      <w:r>
        <w:t>Fig.</w:t>
      </w:r>
      <w:r>
        <w:rPr>
          <w:spacing w:val="-2"/>
        </w:rPr>
        <w:t xml:space="preserve"> </w:t>
      </w:r>
      <w:r>
        <w:t>1</w:t>
      </w:r>
      <w:r>
        <w:rPr>
          <w:spacing w:val="-2"/>
        </w:rPr>
        <w:t xml:space="preserve"> </w:t>
      </w:r>
      <w:r>
        <w:t>shows</w:t>
      </w:r>
      <w:r>
        <w:rPr>
          <w:spacing w:val="-4"/>
        </w:rPr>
        <w:t xml:space="preserve"> </w:t>
      </w:r>
      <w:r>
        <w:t>a</w:t>
      </w:r>
      <w:r>
        <w:rPr>
          <w:spacing w:val="-2"/>
        </w:rPr>
        <w:t xml:space="preserve"> </w:t>
      </w:r>
      <w:r>
        <w:t>running</w:t>
      </w:r>
      <w:r>
        <w:rPr>
          <w:spacing w:val="-4"/>
        </w:rPr>
        <w:t xml:space="preserve"> </w:t>
      </w:r>
      <w:r>
        <w:t>example from</w:t>
      </w:r>
      <w:r>
        <w:rPr>
          <w:spacing w:val="-6"/>
        </w:rPr>
        <w:t xml:space="preserve"> </w:t>
      </w:r>
      <w:r>
        <w:t>the</w:t>
      </w:r>
      <w:r>
        <w:rPr>
          <w:spacing w:val="-3"/>
        </w:rPr>
        <w:t xml:space="preserve"> </w:t>
      </w:r>
      <w:r>
        <w:t>COVID-19</w:t>
      </w:r>
      <w:r>
        <w:rPr>
          <w:spacing w:val="-2"/>
        </w:rPr>
        <w:t xml:space="preserve"> </w:t>
      </w:r>
      <w:r>
        <w:t>Drug</w:t>
      </w:r>
      <w:r>
        <w:rPr>
          <w:spacing w:val="-4"/>
        </w:rPr>
        <w:t xml:space="preserve"> </w:t>
      </w:r>
      <w:r>
        <w:t>Interactions</w:t>
      </w:r>
      <w:r>
        <w:rPr>
          <w:spacing w:val="2"/>
        </w:rPr>
        <w:t xml:space="preserve"> </w:t>
      </w:r>
      <w:r>
        <w:t>website.</w:t>
      </w:r>
    </w:p>
    <w:p w:rsidR="002E329A" w:rsidRDefault="00BF6F01">
      <w:pPr>
        <w:pStyle w:val="BodyText"/>
        <w:rPr>
          <w:sz w:val="19"/>
        </w:rPr>
      </w:pPr>
      <w:r>
        <w:pict>
          <v:group id="_x0000_s1082" style="position:absolute;margin-left:84.25pt;margin-top:12.9pt;width:427.2pt;height:281.8pt;z-index:-251651072;mso-wrap-distance-left:0;mso-wrap-distance-right:0;mso-position-horizontal-relative:page" coordorigin="1685,258" coordsize="8544,5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4" type="#_x0000_t75" style="position:absolute;left:1694;top:330;width:8517;height:5554">
              <v:imagedata r:id="rId15" o:title=""/>
            </v:shape>
            <v:rect id="_x0000_s1083" style="position:absolute;left:1689;top:262;width:8535;height:5626" filled="f" strokeweight=".48pt"/>
            <w10:wrap type="topAndBottom" anchorx="page"/>
          </v:group>
        </w:pict>
      </w:r>
    </w:p>
    <w:p w:rsidR="002E329A" w:rsidRDefault="00D0569A">
      <w:pPr>
        <w:pStyle w:val="Heading3"/>
        <w:ind w:left="173"/>
      </w:pPr>
      <w:r>
        <w:t>Fig. 1 -</w:t>
      </w:r>
      <w:r w:rsidR="00B02132">
        <w:t xml:space="preserve"> Running example from COVID-19 Drug Interactions website [10]</w:t>
      </w:r>
    </w:p>
    <w:p w:rsidR="002E329A" w:rsidRDefault="002E329A">
      <w:pPr>
        <w:pStyle w:val="BodyText"/>
        <w:spacing w:before="7"/>
        <w:rPr>
          <w:b/>
          <w:sz w:val="19"/>
        </w:rPr>
      </w:pPr>
    </w:p>
    <w:p w:rsidR="002E329A" w:rsidRDefault="00B02132">
      <w:pPr>
        <w:pStyle w:val="BodyText"/>
        <w:ind w:left="111" w:right="207" w:firstLine="359"/>
        <w:jc w:val="both"/>
      </w:pPr>
      <w:r>
        <w:t>High quality, safe care requires that DDIs be recognized and avoided. DDIs also support drug repositioning or repurposing.</w:t>
      </w:r>
      <w:r>
        <w:rPr>
          <w:spacing w:val="-12"/>
        </w:rPr>
        <w:t xml:space="preserve"> </w:t>
      </w:r>
      <w:r>
        <w:t>This</w:t>
      </w:r>
      <w:r>
        <w:rPr>
          <w:spacing w:val="-13"/>
        </w:rPr>
        <w:t xml:space="preserve"> </w:t>
      </w:r>
      <w:r>
        <w:t>paper</w:t>
      </w:r>
      <w:r>
        <w:rPr>
          <w:spacing w:val="-12"/>
        </w:rPr>
        <w:t xml:space="preserve"> </w:t>
      </w:r>
      <w:r>
        <w:t>addressed</w:t>
      </w:r>
      <w:r>
        <w:rPr>
          <w:spacing w:val="-11"/>
        </w:rPr>
        <w:t xml:space="preserve"> </w:t>
      </w:r>
      <w:r>
        <w:t>this</w:t>
      </w:r>
      <w:r>
        <w:rPr>
          <w:spacing w:val="-11"/>
        </w:rPr>
        <w:t xml:space="preserve"> </w:t>
      </w:r>
      <w:r>
        <w:t>need</w:t>
      </w:r>
      <w:r>
        <w:rPr>
          <w:spacing w:val="-11"/>
        </w:rPr>
        <w:t xml:space="preserve"> </w:t>
      </w:r>
      <w:r>
        <w:t>by</w:t>
      </w:r>
      <w:r>
        <w:rPr>
          <w:spacing w:val="-15"/>
        </w:rPr>
        <w:t xml:space="preserve"> </w:t>
      </w:r>
      <w:r>
        <w:t>proposing</w:t>
      </w:r>
      <w:r>
        <w:rPr>
          <w:spacing w:val="-14"/>
        </w:rPr>
        <w:t xml:space="preserve"> </w:t>
      </w:r>
      <w:r>
        <w:t>a</w:t>
      </w:r>
      <w:r>
        <w:rPr>
          <w:spacing w:val="-12"/>
        </w:rPr>
        <w:t xml:space="preserve"> </w:t>
      </w:r>
      <w:r>
        <w:t>clustering</w:t>
      </w:r>
      <w:r>
        <w:rPr>
          <w:spacing w:val="-14"/>
        </w:rPr>
        <w:t xml:space="preserve"> </w:t>
      </w:r>
      <w:r>
        <w:t>approach</w:t>
      </w:r>
      <w:r>
        <w:rPr>
          <w:spacing w:val="-14"/>
        </w:rPr>
        <w:t xml:space="preserve"> </w:t>
      </w:r>
      <w:r>
        <w:t>to</w:t>
      </w:r>
      <w:r>
        <w:rPr>
          <w:spacing w:val="-11"/>
        </w:rPr>
        <w:t xml:space="preserve"> </w:t>
      </w:r>
      <w:r>
        <w:t>group</w:t>
      </w:r>
      <w:r>
        <w:rPr>
          <w:spacing w:val="-10"/>
        </w:rPr>
        <w:t xml:space="preserve"> </w:t>
      </w:r>
      <w:r>
        <w:t>the</w:t>
      </w:r>
      <w:r>
        <w:rPr>
          <w:spacing w:val="-10"/>
        </w:rPr>
        <w:t xml:space="preserve"> </w:t>
      </w:r>
      <w:r>
        <w:t>COVID</w:t>
      </w:r>
      <w:r>
        <w:rPr>
          <w:spacing w:val="-13"/>
        </w:rPr>
        <w:t xml:space="preserve"> </w:t>
      </w:r>
      <w:r>
        <w:t>drugs</w:t>
      </w:r>
      <w:r>
        <w:rPr>
          <w:spacing w:val="-13"/>
        </w:rPr>
        <w:t xml:space="preserve"> </w:t>
      </w:r>
      <w:r>
        <w:t>and</w:t>
      </w:r>
      <w:r>
        <w:rPr>
          <w:spacing w:val="-11"/>
        </w:rPr>
        <w:t xml:space="preserve"> </w:t>
      </w:r>
      <w:r>
        <w:t>respective co-medications that are safe to use in the absence of interaction and vice versa. The results from the clustering approach can</w:t>
      </w:r>
      <w:r>
        <w:rPr>
          <w:spacing w:val="-9"/>
        </w:rPr>
        <w:t xml:space="preserve"> </w:t>
      </w:r>
      <w:r>
        <w:t>help</w:t>
      </w:r>
      <w:r>
        <w:rPr>
          <w:spacing w:val="-6"/>
        </w:rPr>
        <w:t xml:space="preserve"> </w:t>
      </w:r>
      <w:r>
        <w:t>the</w:t>
      </w:r>
      <w:r>
        <w:rPr>
          <w:spacing w:val="-7"/>
        </w:rPr>
        <w:t xml:space="preserve"> </w:t>
      </w:r>
      <w:r>
        <w:t>physician,</w:t>
      </w:r>
      <w:r>
        <w:rPr>
          <w:spacing w:val="-7"/>
        </w:rPr>
        <w:t xml:space="preserve"> </w:t>
      </w:r>
      <w:r>
        <w:t>pharmacist</w:t>
      </w:r>
      <w:r>
        <w:rPr>
          <w:spacing w:val="-7"/>
        </w:rPr>
        <w:t xml:space="preserve"> </w:t>
      </w:r>
      <w:r>
        <w:t>and</w:t>
      </w:r>
      <w:r>
        <w:rPr>
          <w:spacing w:val="-6"/>
        </w:rPr>
        <w:t xml:space="preserve"> </w:t>
      </w:r>
      <w:r>
        <w:t>public</w:t>
      </w:r>
      <w:r>
        <w:rPr>
          <w:spacing w:val="-6"/>
        </w:rPr>
        <w:t xml:space="preserve"> </w:t>
      </w:r>
      <w:r>
        <w:t>to</w:t>
      </w:r>
      <w:r>
        <w:rPr>
          <w:spacing w:val="-7"/>
        </w:rPr>
        <w:t xml:space="preserve"> </w:t>
      </w:r>
      <w:r>
        <w:t>take</w:t>
      </w:r>
      <w:r>
        <w:rPr>
          <w:spacing w:val="-7"/>
        </w:rPr>
        <w:t xml:space="preserve"> </w:t>
      </w:r>
      <w:r>
        <w:t>precautions</w:t>
      </w:r>
      <w:r>
        <w:rPr>
          <w:spacing w:val="-8"/>
        </w:rPr>
        <w:t xml:space="preserve"> </w:t>
      </w:r>
      <w:r>
        <w:t>on</w:t>
      </w:r>
      <w:r>
        <w:rPr>
          <w:spacing w:val="-8"/>
        </w:rPr>
        <w:t xml:space="preserve"> </w:t>
      </w:r>
      <w:r>
        <w:t>DDIs</w:t>
      </w:r>
      <w:r>
        <w:rPr>
          <w:spacing w:val="-6"/>
        </w:rPr>
        <w:t xml:space="preserve"> </w:t>
      </w:r>
      <w:r>
        <w:t>usage.</w:t>
      </w:r>
      <w:r>
        <w:rPr>
          <w:spacing w:val="-4"/>
        </w:rPr>
        <w:t xml:space="preserve"> </w:t>
      </w:r>
      <w:r>
        <w:t>Clustering</w:t>
      </w:r>
      <w:r>
        <w:rPr>
          <w:spacing w:val="-8"/>
        </w:rPr>
        <w:t xml:space="preserve"> </w:t>
      </w:r>
      <w:r>
        <w:t>is</w:t>
      </w:r>
      <w:r>
        <w:rPr>
          <w:spacing w:val="-6"/>
        </w:rPr>
        <w:t xml:space="preserve"> </w:t>
      </w:r>
      <w:r>
        <w:t>an</w:t>
      </w:r>
      <w:r>
        <w:rPr>
          <w:spacing w:val="-6"/>
        </w:rPr>
        <w:t xml:space="preserve"> </w:t>
      </w:r>
      <w:r>
        <w:t>AI</w:t>
      </w:r>
      <w:r>
        <w:rPr>
          <w:spacing w:val="-4"/>
        </w:rPr>
        <w:t xml:space="preserve"> </w:t>
      </w:r>
      <w:r>
        <w:t>task</w:t>
      </w:r>
      <w:r>
        <w:rPr>
          <w:spacing w:val="-9"/>
        </w:rPr>
        <w:t xml:space="preserve"> </w:t>
      </w:r>
      <w:r>
        <w:t>that</w:t>
      </w:r>
      <w:r>
        <w:rPr>
          <w:spacing w:val="-5"/>
        </w:rPr>
        <w:t xml:space="preserve"> </w:t>
      </w:r>
      <w:r>
        <w:t>focuses</w:t>
      </w:r>
      <w:r>
        <w:rPr>
          <w:spacing w:val="-8"/>
        </w:rPr>
        <w:t xml:space="preserve"> </w:t>
      </w:r>
      <w:r>
        <w:t>on dividing a population of multivariate data points into several groups. In theory, data points that are in the same group should have similar properties and/or features, while data points in different groups should have highly dissimilar properties and/or features. We can use clustering analysis to gain some valuable insights from our data by seeing what groups the data points fall into when we apply a clustering algorithm. There are five types of clustering methods which are partitioning, hierarchical, fuzzy, density and model-based clustering. This paper presents the investigation of a partitioning algorithm called Partition Around Medoid (PAM) that subdivides the data sets into a set of k</w:t>
      </w:r>
      <w:r>
        <w:rPr>
          <w:spacing w:val="-30"/>
        </w:rPr>
        <w:t xml:space="preserve"> </w:t>
      </w:r>
      <w:r>
        <w:t>groups.</w:t>
      </w:r>
    </w:p>
    <w:p w:rsidR="002E329A" w:rsidRDefault="00B02132">
      <w:pPr>
        <w:pStyle w:val="BodyText"/>
        <w:spacing w:before="1"/>
        <w:ind w:left="111" w:right="213" w:firstLine="359"/>
        <w:jc w:val="both"/>
      </w:pPr>
      <w:r>
        <w:t>The remaining of this paper proceeds as follows. Section 2 presents the methodology along with the dataset and clustering algorithm, Section 3 presents the results, and finally Section 4 concludes the paper.</w:t>
      </w:r>
    </w:p>
    <w:p w:rsidR="002E329A" w:rsidRDefault="002E329A">
      <w:pPr>
        <w:pStyle w:val="BodyText"/>
        <w:spacing w:before="3"/>
      </w:pPr>
    </w:p>
    <w:p w:rsidR="002E329A" w:rsidRDefault="00B02132">
      <w:pPr>
        <w:pStyle w:val="Heading1"/>
        <w:numPr>
          <w:ilvl w:val="0"/>
          <w:numId w:val="3"/>
        </w:numPr>
        <w:tabs>
          <w:tab w:val="left" w:pos="472"/>
        </w:tabs>
      </w:pPr>
      <w:r>
        <w:t>Material and</w:t>
      </w:r>
      <w:r>
        <w:rPr>
          <w:spacing w:val="-1"/>
        </w:rPr>
        <w:t xml:space="preserve"> </w:t>
      </w:r>
      <w:r>
        <w:t>Method</w:t>
      </w:r>
    </w:p>
    <w:p w:rsidR="002E329A" w:rsidRDefault="00B02132" w:rsidP="00D0569A">
      <w:pPr>
        <w:pStyle w:val="BodyText"/>
        <w:spacing w:before="76"/>
        <w:ind w:left="111" w:right="208" w:firstLine="250"/>
        <w:jc w:val="both"/>
        <w:sectPr w:rsidR="002E329A">
          <w:headerReference w:type="even" r:id="rId16"/>
          <w:headerReference w:type="default" r:id="rId17"/>
          <w:pgSz w:w="11910" w:h="16840"/>
          <w:pgMar w:top="880" w:right="940" w:bottom="980" w:left="1040" w:header="699" w:footer="789" w:gutter="0"/>
          <w:cols w:space="720"/>
        </w:sectPr>
      </w:pPr>
      <w:r>
        <w:t>This</w:t>
      </w:r>
      <w:r>
        <w:rPr>
          <w:spacing w:val="-8"/>
        </w:rPr>
        <w:t xml:space="preserve"> </w:t>
      </w:r>
      <w:r>
        <w:t>paper</w:t>
      </w:r>
      <w:r>
        <w:rPr>
          <w:spacing w:val="-6"/>
        </w:rPr>
        <w:t xml:space="preserve"> </w:t>
      </w:r>
      <w:r>
        <w:t>is</w:t>
      </w:r>
      <w:r>
        <w:rPr>
          <w:spacing w:val="-8"/>
        </w:rPr>
        <w:t xml:space="preserve"> </w:t>
      </w:r>
      <w:r>
        <w:t>set</w:t>
      </w:r>
      <w:r>
        <w:rPr>
          <w:spacing w:val="-7"/>
        </w:rPr>
        <w:t xml:space="preserve"> </w:t>
      </w:r>
      <w:r>
        <w:t>to</w:t>
      </w:r>
      <w:r>
        <w:rPr>
          <w:spacing w:val="-6"/>
        </w:rPr>
        <w:t xml:space="preserve"> </w:t>
      </w:r>
      <w:r>
        <w:t>study</w:t>
      </w:r>
      <w:r>
        <w:rPr>
          <w:spacing w:val="-10"/>
        </w:rPr>
        <w:t xml:space="preserve"> </w:t>
      </w:r>
      <w:r>
        <w:t>and</w:t>
      </w:r>
      <w:r>
        <w:rPr>
          <w:spacing w:val="-6"/>
        </w:rPr>
        <w:t xml:space="preserve"> </w:t>
      </w:r>
      <w:r>
        <w:t>analyze</w:t>
      </w:r>
      <w:r>
        <w:rPr>
          <w:spacing w:val="-6"/>
        </w:rPr>
        <w:t xml:space="preserve"> </w:t>
      </w:r>
      <w:r>
        <w:t>the</w:t>
      </w:r>
      <w:r>
        <w:rPr>
          <w:spacing w:val="-6"/>
        </w:rPr>
        <w:t xml:space="preserve"> </w:t>
      </w:r>
      <w:r>
        <w:t>interaction</w:t>
      </w:r>
      <w:r>
        <w:rPr>
          <w:spacing w:val="-8"/>
        </w:rPr>
        <w:t xml:space="preserve"> </w:t>
      </w:r>
      <w:r>
        <w:t>relationship</w:t>
      </w:r>
      <w:r>
        <w:rPr>
          <w:spacing w:val="-6"/>
        </w:rPr>
        <w:t xml:space="preserve"> </w:t>
      </w:r>
      <w:r>
        <w:t>between</w:t>
      </w:r>
      <w:r>
        <w:rPr>
          <w:spacing w:val="-8"/>
        </w:rPr>
        <w:t xml:space="preserve"> </w:t>
      </w:r>
      <w:r>
        <w:t>popular</w:t>
      </w:r>
      <w:r>
        <w:rPr>
          <w:spacing w:val="-6"/>
        </w:rPr>
        <w:t xml:space="preserve"> </w:t>
      </w:r>
      <w:r>
        <w:t>COVID-19</w:t>
      </w:r>
      <w:r>
        <w:rPr>
          <w:spacing w:val="-6"/>
        </w:rPr>
        <w:t xml:space="preserve"> </w:t>
      </w:r>
      <w:r>
        <w:t>drugs</w:t>
      </w:r>
      <w:r>
        <w:rPr>
          <w:spacing w:val="-8"/>
        </w:rPr>
        <w:t xml:space="preserve"> </w:t>
      </w:r>
      <w:r>
        <w:t>and</w:t>
      </w:r>
      <w:r>
        <w:rPr>
          <w:spacing w:val="-6"/>
        </w:rPr>
        <w:t xml:space="preserve"> </w:t>
      </w:r>
      <w:r>
        <w:t>the</w:t>
      </w:r>
      <w:r>
        <w:rPr>
          <w:spacing w:val="-7"/>
        </w:rPr>
        <w:t xml:space="preserve"> </w:t>
      </w:r>
      <w:r>
        <w:t>set</w:t>
      </w:r>
      <w:r>
        <w:rPr>
          <w:spacing w:val="-7"/>
        </w:rPr>
        <w:t xml:space="preserve"> </w:t>
      </w:r>
      <w:r>
        <w:t>of</w:t>
      </w:r>
      <w:r>
        <w:rPr>
          <w:spacing w:val="-8"/>
        </w:rPr>
        <w:t xml:space="preserve"> </w:t>
      </w:r>
      <w:r>
        <w:t>co- medications drugs from 25 different classes of therapies provided in the Drugs Interaction website. A partitioning-based approach to clustering drugs and co-medication related to the COVID-19 disease is proposed to group COVID-19 drugs and</w:t>
      </w:r>
      <w:r>
        <w:rPr>
          <w:spacing w:val="-11"/>
        </w:rPr>
        <w:t xml:space="preserve"> </w:t>
      </w:r>
      <w:r>
        <w:t>its</w:t>
      </w:r>
      <w:r>
        <w:rPr>
          <w:spacing w:val="-12"/>
        </w:rPr>
        <w:t xml:space="preserve"> </w:t>
      </w:r>
      <w:r>
        <w:t>co-medication</w:t>
      </w:r>
      <w:r>
        <w:rPr>
          <w:spacing w:val="-13"/>
        </w:rPr>
        <w:t xml:space="preserve"> </w:t>
      </w:r>
      <w:r>
        <w:t>based</w:t>
      </w:r>
      <w:r>
        <w:rPr>
          <w:spacing w:val="-10"/>
        </w:rPr>
        <w:t xml:space="preserve"> </w:t>
      </w:r>
      <w:r>
        <w:t>on</w:t>
      </w:r>
      <w:r>
        <w:rPr>
          <w:spacing w:val="-10"/>
        </w:rPr>
        <w:t xml:space="preserve"> </w:t>
      </w:r>
      <w:r>
        <w:t>their</w:t>
      </w:r>
      <w:r>
        <w:rPr>
          <w:spacing w:val="-11"/>
        </w:rPr>
        <w:t xml:space="preserve"> </w:t>
      </w:r>
      <w:r>
        <w:t>level</w:t>
      </w:r>
      <w:r>
        <w:rPr>
          <w:spacing w:val="-13"/>
        </w:rPr>
        <w:t xml:space="preserve"> </w:t>
      </w:r>
      <w:r>
        <w:t>of</w:t>
      </w:r>
      <w:r>
        <w:rPr>
          <w:spacing w:val="-13"/>
        </w:rPr>
        <w:t xml:space="preserve"> </w:t>
      </w:r>
      <w:r>
        <w:t>safe</w:t>
      </w:r>
      <w:r>
        <w:rPr>
          <w:spacing w:val="-9"/>
        </w:rPr>
        <w:t xml:space="preserve"> </w:t>
      </w:r>
      <w:r>
        <w:t>use</w:t>
      </w:r>
      <w:r>
        <w:rPr>
          <w:spacing w:val="-11"/>
        </w:rPr>
        <w:t xml:space="preserve"> </w:t>
      </w:r>
      <w:r>
        <w:t>or</w:t>
      </w:r>
      <w:r>
        <w:rPr>
          <w:spacing w:val="-11"/>
        </w:rPr>
        <w:t xml:space="preserve"> </w:t>
      </w:r>
      <w:r>
        <w:t>otherwise.</w:t>
      </w:r>
      <w:r>
        <w:rPr>
          <w:spacing w:val="-11"/>
        </w:rPr>
        <w:t xml:space="preserve"> </w:t>
      </w:r>
      <w:r>
        <w:t>The</w:t>
      </w:r>
      <w:r>
        <w:rPr>
          <w:spacing w:val="-11"/>
        </w:rPr>
        <w:t xml:space="preserve"> </w:t>
      </w:r>
      <w:r>
        <w:t>experiments</w:t>
      </w:r>
      <w:r>
        <w:rPr>
          <w:spacing w:val="-11"/>
        </w:rPr>
        <w:t xml:space="preserve"> </w:t>
      </w:r>
      <w:r>
        <w:t>will</w:t>
      </w:r>
      <w:r>
        <w:rPr>
          <w:spacing w:val="-12"/>
        </w:rPr>
        <w:t xml:space="preserve"> </w:t>
      </w:r>
      <w:r>
        <w:t>be</w:t>
      </w:r>
      <w:r>
        <w:rPr>
          <w:spacing w:val="-9"/>
        </w:rPr>
        <w:t xml:space="preserve"> </w:t>
      </w:r>
      <w:r>
        <w:t>based</w:t>
      </w:r>
      <w:r>
        <w:rPr>
          <w:spacing w:val="-10"/>
        </w:rPr>
        <w:t xml:space="preserve"> </w:t>
      </w:r>
      <w:r>
        <w:t>on</w:t>
      </w:r>
      <w:r>
        <w:rPr>
          <w:spacing w:val="-13"/>
        </w:rPr>
        <w:t xml:space="preserve"> </w:t>
      </w:r>
      <w:r>
        <w:t>a</w:t>
      </w:r>
      <w:r>
        <w:rPr>
          <w:spacing w:val="-11"/>
        </w:rPr>
        <w:t xml:space="preserve"> </w:t>
      </w:r>
      <w:r>
        <w:t>standard</w:t>
      </w:r>
      <w:r>
        <w:rPr>
          <w:spacing w:val="-11"/>
        </w:rPr>
        <w:t xml:space="preserve"> </w:t>
      </w:r>
      <w:r>
        <w:t>clustering</w:t>
      </w:r>
    </w:p>
    <w:p w:rsidR="002E329A" w:rsidRDefault="00BF6F01" w:rsidP="00D0569A">
      <w:pPr>
        <w:pStyle w:val="BodyText"/>
        <w:spacing w:before="91"/>
      </w:pPr>
      <w:r>
        <w:lastRenderedPageBreak/>
        <w:pict>
          <v:group id="_x0000_s1079" style="position:absolute;margin-left:293.35pt;margin-top:69.55pt;width:6pt;height:19.75pt;z-index:251670528;mso-position-horizontal-relative:page" coordorigin="5867,1391" coordsize="120,395">
            <v:line id="_x0000_s1081" style="position:absolute" from="5929,1401" to="5926,1686" strokeweight="1pt"/>
            <v:shape id="_x0000_s1080" style="position:absolute;left:5866;top:1665;width:120;height:121" coordorigin="5867,1665" coordsize="120,121" path="m5867,1665r59,121l5987,1666r-120,-1xe" fillcolor="black" stroked="f">
              <v:path arrowok="t"/>
            </v:shape>
            <w10:wrap anchorx="page"/>
          </v:group>
        </w:pict>
      </w:r>
      <w:r>
        <w:pict>
          <v:group id="_x0000_s1076" style="position:absolute;margin-left:293.65pt;margin-top:119.85pt;width:6pt;height:20.25pt;z-index:251671552;mso-position-horizontal-relative:page" coordorigin="5873,2397" coordsize="120,405">
            <v:line id="_x0000_s1078" style="position:absolute" from="5926,2407" to="5933,2702" strokeweight="1pt"/>
            <v:shape id="_x0000_s1077" style="position:absolute;left:5872;top:2680;width:120;height:122" coordorigin="5873,2680" coordsize="120,122" path="m5993,2680r-120,3l5936,2802r57,-122xe" fillcolor="black" stroked="f">
              <v:path arrowok="t"/>
            </v:shape>
            <w10:wrap anchorx="page"/>
          </v:group>
        </w:pict>
      </w:r>
      <w:r w:rsidR="00B02132">
        <w:t>methodology as shown in Fig. 2. The clustering experiments will be performed for both COVID-19 drugs and the co- medications, separately.</w:t>
      </w:r>
    </w:p>
    <w:p w:rsidR="002E329A" w:rsidRDefault="00BF6F01">
      <w:pPr>
        <w:pStyle w:val="BodyText"/>
        <w:spacing w:before="5"/>
        <w:rPr>
          <w:sz w:val="16"/>
        </w:rPr>
      </w:pPr>
      <w:r>
        <w:pict>
          <v:shape id="_x0000_s1075" type="#_x0000_t202" style="position:absolute;margin-left:240.95pt;margin-top:11.8pt;width:110.65pt;height:31pt;z-index:-251650048;mso-wrap-distance-left:0;mso-wrap-distance-right:0;mso-position-horizontal-relative:page" filled="f" strokeweight=".72pt">
            <v:textbox inset="0,0,0,0">
              <w:txbxContent>
                <w:p w:rsidR="00B02132" w:rsidRDefault="00B02132">
                  <w:pPr>
                    <w:spacing w:before="67"/>
                    <w:ind w:left="251" w:right="251"/>
                    <w:jc w:val="center"/>
                    <w:rPr>
                      <w:sz w:val="18"/>
                    </w:rPr>
                  </w:pPr>
                  <w:r>
                    <w:rPr>
                      <w:sz w:val="18"/>
                    </w:rPr>
                    <w:t>COVID-19</w:t>
                  </w:r>
                </w:p>
                <w:p w:rsidR="00B02132" w:rsidRDefault="00B02132">
                  <w:pPr>
                    <w:spacing w:before="4"/>
                    <w:ind w:left="253" w:right="251"/>
                    <w:jc w:val="center"/>
                    <w:rPr>
                      <w:sz w:val="18"/>
                    </w:rPr>
                  </w:pPr>
                  <w:r>
                    <w:rPr>
                      <w:sz w:val="18"/>
                    </w:rPr>
                    <w:t>Dataset Pre-processing</w:t>
                  </w:r>
                </w:p>
              </w:txbxContent>
            </v:textbox>
            <w10:wrap type="topAndBottom" anchorx="page"/>
          </v:shape>
        </w:pict>
      </w:r>
      <w:r>
        <w:pict>
          <v:shape id="_x0000_s1074" type="#_x0000_t202" style="position:absolute;margin-left:240.95pt;margin-top:61.85pt;width:110.65pt;height:31pt;z-index:-251649024;mso-wrap-distance-left:0;mso-wrap-distance-right:0;mso-position-horizontal-relative:page" filled="f" strokeweight=".72pt">
            <v:textbox inset="0,0,0,0">
              <w:txbxContent>
                <w:p w:rsidR="00B02132" w:rsidRDefault="00B02132">
                  <w:pPr>
                    <w:spacing w:before="67"/>
                    <w:ind w:left="743" w:right="488" w:hanging="238"/>
                    <w:rPr>
                      <w:sz w:val="18"/>
                    </w:rPr>
                  </w:pPr>
                  <w:r>
                    <w:rPr>
                      <w:sz w:val="18"/>
                    </w:rPr>
                    <w:t>PAM Clustering Approach</w:t>
                  </w:r>
                </w:p>
              </w:txbxContent>
            </v:textbox>
            <w10:wrap type="topAndBottom" anchorx="page"/>
          </v:shape>
        </w:pict>
      </w:r>
      <w:r>
        <w:pict>
          <v:shape id="_x0000_s1073" type="#_x0000_t202" style="position:absolute;margin-left:209.3pt;margin-top:112.6pt;width:175.1pt;height:28.8pt;z-index:-251648000;mso-wrap-distance-left:0;mso-wrap-distance-right:0;mso-position-horizontal-relative:page" filled="f" strokeweight=".72pt">
            <v:textbox inset="0,0,0,0">
              <w:txbxContent>
                <w:p w:rsidR="00B02132" w:rsidRDefault="00B02132">
                  <w:pPr>
                    <w:spacing w:before="67"/>
                    <w:ind w:left="1058" w:right="645" w:hanging="396"/>
                    <w:rPr>
                      <w:sz w:val="18"/>
                    </w:rPr>
                  </w:pPr>
                  <w:r>
                    <w:rPr>
                      <w:sz w:val="18"/>
                    </w:rPr>
                    <w:t xml:space="preserve">Silhouette Method Evaluation to find best </w:t>
                  </w:r>
                  <w:r>
                    <w:rPr>
                      <w:i/>
                      <w:sz w:val="18"/>
                    </w:rPr>
                    <w:t xml:space="preserve">k </w:t>
                  </w:r>
                  <w:r>
                    <w:rPr>
                      <w:sz w:val="18"/>
                    </w:rPr>
                    <w:t>value</w:t>
                  </w:r>
                </w:p>
              </w:txbxContent>
            </v:textbox>
            <w10:wrap type="topAndBottom" anchorx="page"/>
          </v:shape>
        </w:pict>
      </w:r>
      <w:r>
        <w:pict>
          <v:shape id="_x0000_s1072" type="#_x0000_t202" style="position:absolute;margin-left:240.95pt;margin-top:160.5pt;width:110.65pt;height:29.3pt;z-index:-251646976;mso-wrap-distance-left:0;mso-wrap-distance-right:0;mso-position-horizontal-relative:page" filled="f" strokeweight=".72pt">
            <v:textbox inset="0,0,0,0">
              <w:txbxContent>
                <w:p w:rsidR="00B02132" w:rsidRDefault="00B02132">
                  <w:pPr>
                    <w:spacing w:before="67"/>
                    <w:ind w:left="242" w:right="222" w:firstLine="45"/>
                    <w:rPr>
                      <w:sz w:val="18"/>
                    </w:rPr>
                  </w:pPr>
                  <w:r>
                    <w:rPr>
                      <w:sz w:val="18"/>
                    </w:rPr>
                    <w:t>Comparison with Real Cases from the Website</w:t>
                  </w:r>
                </w:p>
              </w:txbxContent>
            </v:textbox>
            <w10:wrap type="topAndBottom" anchorx="page"/>
          </v:shape>
        </w:pict>
      </w:r>
    </w:p>
    <w:p w:rsidR="002E329A" w:rsidRDefault="002E329A">
      <w:pPr>
        <w:pStyle w:val="BodyText"/>
        <w:spacing w:before="10"/>
        <w:rPr>
          <w:sz w:val="25"/>
        </w:rPr>
      </w:pPr>
    </w:p>
    <w:p w:rsidR="002E329A" w:rsidRDefault="002E329A">
      <w:pPr>
        <w:pStyle w:val="BodyText"/>
        <w:spacing w:before="1"/>
        <w:rPr>
          <w:sz w:val="27"/>
        </w:rPr>
      </w:pPr>
    </w:p>
    <w:p w:rsidR="002E329A" w:rsidRDefault="002E329A">
      <w:pPr>
        <w:pStyle w:val="BodyText"/>
        <w:spacing w:before="10"/>
        <w:rPr>
          <w:sz w:val="25"/>
        </w:rPr>
      </w:pPr>
    </w:p>
    <w:p w:rsidR="002E329A" w:rsidRDefault="002E329A">
      <w:pPr>
        <w:pStyle w:val="BodyText"/>
        <w:spacing w:before="3"/>
        <w:rPr>
          <w:sz w:val="12"/>
        </w:rPr>
      </w:pPr>
    </w:p>
    <w:p w:rsidR="002E329A" w:rsidRDefault="002E329A">
      <w:pPr>
        <w:rPr>
          <w:sz w:val="12"/>
        </w:rPr>
        <w:sectPr w:rsidR="002E329A">
          <w:footerReference w:type="even" r:id="rId18"/>
          <w:footerReference w:type="default" r:id="rId19"/>
          <w:pgSz w:w="11910" w:h="16840"/>
          <w:pgMar w:top="880" w:right="940" w:bottom="980" w:left="1040" w:header="699" w:footer="789" w:gutter="0"/>
          <w:pgNumType w:start="226"/>
          <w:cols w:space="720"/>
        </w:sectPr>
      </w:pPr>
    </w:p>
    <w:p w:rsidR="002E329A" w:rsidRDefault="002E329A">
      <w:pPr>
        <w:pStyle w:val="BodyText"/>
        <w:rPr>
          <w:sz w:val="26"/>
        </w:rPr>
      </w:pPr>
    </w:p>
    <w:p w:rsidR="002E329A" w:rsidRDefault="002E329A">
      <w:pPr>
        <w:pStyle w:val="BodyText"/>
        <w:spacing w:before="1"/>
        <w:rPr>
          <w:sz w:val="22"/>
        </w:rPr>
      </w:pPr>
    </w:p>
    <w:p w:rsidR="002E329A" w:rsidRDefault="00BF6F01">
      <w:pPr>
        <w:pStyle w:val="Heading1"/>
        <w:numPr>
          <w:ilvl w:val="1"/>
          <w:numId w:val="3"/>
        </w:numPr>
        <w:tabs>
          <w:tab w:val="left" w:pos="472"/>
        </w:tabs>
      </w:pPr>
      <w:r>
        <w:pict>
          <v:group id="_x0000_s1069" style="position:absolute;left:0;text-align:left;margin-left:293.45pt;margin-top:-85.4pt;width:6pt;height:19.55pt;z-index:251672576;mso-position-horizontal-relative:page" coordorigin="5869,-1708" coordsize="120,391">
            <v:line id="_x0000_s1071" style="position:absolute" from="5936,-1698" to="5928,-1417" strokeweight="1pt"/>
            <v:shape id="_x0000_s1070" style="position:absolute;left:5868;top:-1439;width:120;height:122" coordorigin="5869,-1439" coordsize="120,122" path="m5869,-1439r57,122l5989,-1436r-120,-3xe" fillcolor="black" stroked="f">
              <v:path arrowok="t"/>
            </v:shape>
            <w10:wrap anchorx="page"/>
          </v:group>
        </w:pict>
      </w:r>
      <w:r w:rsidR="00B02132">
        <w:t>Dataset</w:t>
      </w:r>
    </w:p>
    <w:p w:rsidR="002E329A" w:rsidRDefault="00B02132">
      <w:pPr>
        <w:pStyle w:val="Heading3"/>
        <w:spacing w:before="91"/>
        <w:ind w:left="111" w:right="0"/>
        <w:jc w:val="left"/>
      </w:pPr>
      <w:r>
        <w:rPr>
          <w:b w:val="0"/>
        </w:rPr>
        <w:br w:type="column"/>
      </w:r>
      <w:r w:rsidR="00844B19">
        <w:t>Fig. 2 -</w:t>
      </w:r>
      <w:r>
        <w:t xml:space="preserve"> Clustering methodology</w:t>
      </w:r>
    </w:p>
    <w:p w:rsidR="002E329A" w:rsidRDefault="002E329A">
      <w:pPr>
        <w:sectPr w:rsidR="002E329A">
          <w:type w:val="continuous"/>
          <w:pgSz w:w="11910" w:h="16840"/>
          <w:pgMar w:top="640" w:right="940" w:bottom="840" w:left="1040" w:header="720" w:footer="720" w:gutter="0"/>
          <w:cols w:num="2" w:space="720" w:equalWidth="0">
            <w:col w:w="1284" w:space="2333"/>
            <w:col w:w="6313"/>
          </w:cols>
        </w:sectPr>
      </w:pPr>
    </w:p>
    <w:p w:rsidR="002E329A" w:rsidRDefault="00B02132">
      <w:pPr>
        <w:pStyle w:val="BodyText"/>
        <w:spacing w:before="73"/>
        <w:ind w:left="111" w:right="207" w:firstLine="400"/>
        <w:jc w:val="both"/>
      </w:pPr>
      <w:r>
        <w:t>The</w:t>
      </w:r>
      <w:r>
        <w:rPr>
          <w:spacing w:val="-7"/>
        </w:rPr>
        <w:t xml:space="preserve"> </w:t>
      </w:r>
      <w:r>
        <w:t>fast</w:t>
      </w:r>
      <w:r>
        <w:rPr>
          <w:spacing w:val="-7"/>
        </w:rPr>
        <w:t xml:space="preserve"> </w:t>
      </w:r>
      <w:r>
        <w:t>and</w:t>
      </w:r>
      <w:r>
        <w:rPr>
          <w:spacing w:val="-4"/>
        </w:rPr>
        <w:t xml:space="preserve"> </w:t>
      </w:r>
      <w:r>
        <w:t>wide</w:t>
      </w:r>
      <w:r>
        <w:rPr>
          <w:spacing w:val="-6"/>
        </w:rPr>
        <w:t xml:space="preserve"> </w:t>
      </w:r>
      <w:r>
        <w:t>spread</w:t>
      </w:r>
      <w:r>
        <w:rPr>
          <w:spacing w:val="-6"/>
        </w:rPr>
        <w:t xml:space="preserve"> </w:t>
      </w:r>
      <w:r>
        <w:t>of</w:t>
      </w:r>
      <w:r>
        <w:rPr>
          <w:spacing w:val="-9"/>
        </w:rPr>
        <w:t xml:space="preserve"> </w:t>
      </w:r>
      <w:r>
        <w:t>COVID-19</w:t>
      </w:r>
      <w:r>
        <w:rPr>
          <w:spacing w:val="-6"/>
        </w:rPr>
        <w:t xml:space="preserve"> </w:t>
      </w:r>
      <w:r>
        <w:t>datasets</w:t>
      </w:r>
      <w:r>
        <w:rPr>
          <w:spacing w:val="-8"/>
        </w:rPr>
        <w:t xml:space="preserve"> </w:t>
      </w:r>
      <w:r>
        <w:t>is</w:t>
      </w:r>
      <w:r>
        <w:rPr>
          <w:spacing w:val="-8"/>
        </w:rPr>
        <w:t xml:space="preserve"> </w:t>
      </w:r>
      <w:r>
        <w:t>incredible</w:t>
      </w:r>
      <w:r>
        <w:rPr>
          <w:spacing w:val="-7"/>
        </w:rPr>
        <w:t xml:space="preserve"> </w:t>
      </w:r>
      <w:r>
        <w:t>as</w:t>
      </w:r>
      <w:r>
        <w:rPr>
          <w:spacing w:val="-8"/>
        </w:rPr>
        <w:t xml:space="preserve"> </w:t>
      </w:r>
      <w:r>
        <w:t>there</w:t>
      </w:r>
      <w:r>
        <w:rPr>
          <w:spacing w:val="-6"/>
        </w:rPr>
        <w:t xml:space="preserve"> </w:t>
      </w:r>
      <w:r>
        <w:t>are</w:t>
      </w:r>
      <w:r>
        <w:rPr>
          <w:spacing w:val="-5"/>
        </w:rPr>
        <w:t xml:space="preserve"> </w:t>
      </w:r>
      <w:r>
        <w:t>many</w:t>
      </w:r>
      <w:r>
        <w:rPr>
          <w:spacing w:val="-10"/>
        </w:rPr>
        <w:t xml:space="preserve"> </w:t>
      </w:r>
      <w:r>
        <w:t>datasets</w:t>
      </w:r>
      <w:r>
        <w:rPr>
          <w:spacing w:val="-8"/>
        </w:rPr>
        <w:t xml:space="preserve"> </w:t>
      </w:r>
      <w:r>
        <w:t>are</w:t>
      </w:r>
      <w:r>
        <w:rPr>
          <w:spacing w:val="-7"/>
        </w:rPr>
        <w:t xml:space="preserve"> </w:t>
      </w:r>
      <w:r>
        <w:t>recently</w:t>
      </w:r>
      <w:r>
        <w:rPr>
          <w:spacing w:val="-10"/>
        </w:rPr>
        <w:t xml:space="preserve"> </w:t>
      </w:r>
      <w:r>
        <w:t>available</w:t>
      </w:r>
      <w:r>
        <w:rPr>
          <w:spacing w:val="-6"/>
        </w:rPr>
        <w:t xml:space="preserve"> </w:t>
      </w:r>
      <w:r>
        <w:t>either freely or with restriction. Most of these datasets are difficult to access or to deal with to carry out information extraction or retrieval as most of these datasets deal with drugs. In other datasets, the size is small with incomplete patients’ data [11]. It is important to mention that most of the literatures related to COVID-19 diseases are in preprints due to the sensitivity nature of the corona crisis. The availability of such datasets is important to encourage more studies related to the COVID-19 pandemic.</w:t>
      </w:r>
    </w:p>
    <w:p w:rsidR="002E329A" w:rsidRDefault="00B02132">
      <w:pPr>
        <w:pStyle w:val="BodyText"/>
        <w:spacing w:before="1"/>
        <w:ind w:left="111" w:right="208" w:firstLine="300"/>
        <w:jc w:val="both"/>
      </w:pPr>
      <w:r>
        <w:t>The dataset used in this study is sourced from the set of nine (9) popular COVID-19 drugs (Table 1) and 25 classes of</w:t>
      </w:r>
      <w:r>
        <w:rPr>
          <w:spacing w:val="-14"/>
        </w:rPr>
        <w:t xml:space="preserve"> </w:t>
      </w:r>
      <w:r>
        <w:t>474</w:t>
      </w:r>
      <w:r>
        <w:rPr>
          <w:spacing w:val="-10"/>
        </w:rPr>
        <w:t xml:space="preserve"> </w:t>
      </w:r>
      <w:r>
        <w:t>comedications</w:t>
      </w:r>
      <w:r>
        <w:rPr>
          <w:spacing w:val="-13"/>
        </w:rPr>
        <w:t xml:space="preserve"> </w:t>
      </w:r>
      <w:r>
        <w:t>(Table</w:t>
      </w:r>
      <w:r>
        <w:rPr>
          <w:spacing w:val="-11"/>
        </w:rPr>
        <w:t xml:space="preserve"> </w:t>
      </w:r>
      <w:r>
        <w:t>2)</w:t>
      </w:r>
      <w:r>
        <w:rPr>
          <w:spacing w:val="-12"/>
        </w:rPr>
        <w:t xml:space="preserve"> </w:t>
      </w:r>
      <w:r>
        <w:t>provided</w:t>
      </w:r>
      <w:r>
        <w:rPr>
          <w:spacing w:val="-13"/>
        </w:rPr>
        <w:t xml:space="preserve"> </w:t>
      </w:r>
      <w:r>
        <w:t>in</w:t>
      </w:r>
      <w:r>
        <w:rPr>
          <w:spacing w:val="-14"/>
        </w:rPr>
        <w:t xml:space="preserve"> </w:t>
      </w:r>
      <w:r>
        <w:t>the</w:t>
      </w:r>
      <w:r>
        <w:rPr>
          <w:spacing w:val="-11"/>
        </w:rPr>
        <w:t xml:space="preserve"> </w:t>
      </w:r>
      <w:r>
        <w:t>online</w:t>
      </w:r>
      <w:r>
        <w:rPr>
          <w:spacing w:val="-12"/>
        </w:rPr>
        <w:t xml:space="preserve"> </w:t>
      </w:r>
      <w:r>
        <w:t>interaction</w:t>
      </w:r>
      <w:r>
        <w:rPr>
          <w:spacing w:val="-13"/>
        </w:rPr>
        <w:t xml:space="preserve"> </w:t>
      </w:r>
      <w:r>
        <w:t>checker</w:t>
      </w:r>
      <w:r>
        <w:rPr>
          <w:spacing w:val="-12"/>
        </w:rPr>
        <w:t xml:space="preserve"> </w:t>
      </w:r>
      <w:r>
        <w:t>in</w:t>
      </w:r>
      <w:r>
        <w:rPr>
          <w:spacing w:val="-13"/>
        </w:rPr>
        <w:t xml:space="preserve"> </w:t>
      </w:r>
      <w:r>
        <w:t>[10].</w:t>
      </w:r>
      <w:r>
        <w:rPr>
          <w:spacing w:val="-13"/>
        </w:rPr>
        <w:t xml:space="preserve"> </w:t>
      </w:r>
      <w:r>
        <w:t>This</w:t>
      </w:r>
      <w:r>
        <w:rPr>
          <w:spacing w:val="-11"/>
        </w:rPr>
        <w:t xml:space="preserve"> </w:t>
      </w:r>
      <w:r>
        <w:t>means,</w:t>
      </w:r>
      <w:r>
        <w:rPr>
          <w:spacing w:val="-11"/>
        </w:rPr>
        <w:t xml:space="preserve"> </w:t>
      </w:r>
      <w:r>
        <w:t>25</w:t>
      </w:r>
      <w:r>
        <w:rPr>
          <w:spacing w:val="-11"/>
        </w:rPr>
        <w:t xml:space="preserve"> </w:t>
      </w:r>
      <w:r>
        <w:t>x</w:t>
      </w:r>
      <w:r>
        <w:rPr>
          <w:spacing w:val="-13"/>
        </w:rPr>
        <w:t xml:space="preserve"> </w:t>
      </w:r>
      <w:r>
        <w:t>9</w:t>
      </w:r>
      <w:r>
        <w:rPr>
          <w:spacing w:val="-12"/>
        </w:rPr>
        <w:t xml:space="preserve"> </w:t>
      </w:r>
      <w:r>
        <w:t>pairs</w:t>
      </w:r>
      <w:r>
        <w:rPr>
          <w:spacing w:val="-12"/>
        </w:rPr>
        <w:t xml:space="preserve"> </w:t>
      </w:r>
      <w:r>
        <w:t>can</w:t>
      </w:r>
      <w:r>
        <w:rPr>
          <w:spacing w:val="-14"/>
        </w:rPr>
        <w:t xml:space="preserve"> </w:t>
      </w:r>
      <w:r>
        <w:t>be</w:t>
      </w:r>
      <w:r>
        <w:rPr>
          <w:spacing w:val="-11"/>
        </w:rPr>
        <w:t xml:space="preserve"> </w:t>
      </w:r>
      <w:r>
        <w:t>checked exhaustively. For example, if a user were to know if the Remdesivir antiviral can be co-administered with drugs that belong</w:t>
      </w:r>
      <w:r>
        <w:rPr>
          <w:spacing w:val="-4"/>
        </w:rPr>
        <w:t xml:space="preserve"> </w:t>
      </w:r>
      <w:r>
        <w:t>to</w:t>
      </w:r>
      <w:r>
        <w:rPr>
          <w:spacing w:val="-2"/>
        </w:rPr>
        <w:t xml:space="preserve"> </w:t>
      </w:r>
      <w:r>
        <w:t>a</w:t>
      </w:r>
      <w:r>
        <w:rPr>
          <w:spacing w:val="-3"/>
        </w:rPr>
        <w:t xml:space="preserve"> </w:t>
      </w:r>
      <w:r>
        <w:t>certain</w:t>
      </w:r>
      <w:r>
        <w:rPr>
          <w:spacing w:val="-4"/>
        </w:rPr>
        <w:t xml:space="preserve"> </w:t>
      </w:r>
      <w:r>
        <w:t>class,</w:t>
      </w:r>
      <w:r>
        <w:rPr>
          <w:spacing w:val="-2"/>
        </w:rPr>
        <w:t xml:space="preserve"> </w:t>
      </w:r>
      <w:r>
        <w:t>the</w:t>
      </w:r>
      <w:r>
        <w:rPr>
          <w:spacing w:val="-3"/>
        </w:rPr>
        <w:t xml:space="preserve"> </w:t>
      </w:r>
      <w:r>
        <w:t>user</w:t>
      </w:r>
      <w:r>
        <w:rPr>
          <w:spacing w:val="-2"/>
        </w:rPr>
        <w:t xml:space="preserve"> </w:t>
      </w:r>
      <w:r>
        <w:t>needs</w:t>
      </w:r>
      <w:r>
        <w:rPr>
          <w:spacing w:val="-4"/>
        </w:rPr>
        <w:t xml:space="preserve"> </w:t>
      </w:r>
      <w:r>
        <w:t>to</w:t>
      </w:r>
      <w:r>
        <w:rPr>
          <w:spacing w:val="-2"/>
        </w:rPr>
        <w:t xml:space="preserve"> </w:t>
      </w:r>
      <w:r>
        <w:t>browse</w:t>
      </w:r>
      <w:r>
        <w:rPr>
          <w:spacing w:val="-3"/>
        </w:rPr>
        <w:t xml:space="preserve"> </w:t>
      </w:r>
      <w:r>
        <w:t>through</w:t>
      </w:r>
      <w:r>
        <w:rPr>
          <w:spacing w:val="-4"/>
        </w:rPr>
        <w:t xml:space="preserve"> </w:t>
      </w:r>
      <w:r>
        <w:t>each</w:t>
      </w:r>
      <w:r>
        <w:rPr>
          <w:spacing w:val="-4"/>
        </w:rPr>
        <w:t xml:space="preserve"> </w:t>
      </w:r>
      <w:r>
        <w:t>drug</w:t>
      </w:r>
      <w:r>
        <w:rPr>
          <w:spacing w:val="-4"/>
        </w:rPr>
        <w:t xml:space="preserve"> </w:t>
      </w:r>
      <w:r>
        <w:t>in</w:t>
      </w:r>
      <w:r>
        <w:rPr>
          <w:spacing w:val="-4"/>
        </w:rPr>
        <w:t xml:space="preserve"> </w:t>
      </w:r>
      <w:r>
        <w:t>that</w:t>
      </w:r>
      <w:r>
        <w:rPr>
          <w:spacing w:val="-3"/>
        </w:rPr>
        <w:t xml:space="preserve"> </w:t>
      </w:r>
      <w:r>
        <w:t>particular</w:t>
      </w:r>
      <w:r>
        <w:rPr>
          <w:spacing w:val="-2"/>
        </w:rPr>
        <w:t xml:space="preserve"> </w:t>
      </w:r>
      <w:r>
        <w:t>class.</w:t>
      </w:r>
      <w:r>
        <w:rPr>
          <w:spacing w:val="-2"/>
        </w:rPr>
        <w:t xml:space="preserve"> </w:t>
      </w:r>
      <w:r>
        <w:t>Therefore</w:t>
      </w:r>
      <w:r>
        <w:rPr>
          <w:spacing w:val="-5"/>
        </w:rPr>
        <w:t xml:space="preserve"> </w:t>
      </w:r>
      <w:r>
        <w:t>PAM</w:t>
      </w:r>
      <w:r>
        <w:rPr>
          <w:spacing w:val="-3"/>
        </w:rPr>
        <w:t xml:space="preserve"> </w:t>
      </w:r>
      <w:r>
        <w:t>is</w:t>
      </w:r>
      <w:r>
        <w:rPr>
          <w:spacing w:val="-3"/>
        </w:rPr>
        <w:t xml:space="preserve"> </w:t>
      </w:r>
      <w:r>
        <w:t>expected to be able to cluster the drugs and co-medications</w:t>
      </w:r>
      <w:r>
        <w:rPr>
          <w:spacing w:val="-1"/>
        </w:rPr>
        <w:t xml:space="preserve"> </w:t>
      </w:r>
      <w:r>
        <w:t>automatically.</w:t>
      </w:r>
    </w:p>
    <w:p w:rsidR="002E329A" w:rsidRDefault="002E329A">
      <w:pPr>
        <w:pStyle w:val="BodyText"/>
        <w:spacing w:before="5"/>
      </w:pPr>
    </w:p>
    <w:p w:rsidR="002E329A" w:rsidRDefault="00B02132">
      <w:pPr>
        <w:pStyle w:val="Heading3"/>
        <w:ind w:left="172"/>
      </w:pPr>
      <w:r>
        <w:t>Ta</w:t>
      </w:r>
      <w:r w:rsidR="00753B92">
        <w:t>ble 1 -</w:t>
      </w:r>
      <w:r>
        <w:t xml:space="preserve"> List of COVID-19 drugs</w:t>
      </w:r>
    </w:p>
    <w:tbl>
      <w:tblPr>
        <w:tblW w:w="0" w:type="auto"/>
        <w:tblInd w:w="2298" w:type="dxa"/>
        <w:tblLayout w:type="fixed"/>
        <w:tblCellMar>
          <w:left w:w="0" w:type="dxa"/>
          <w:right w:w="0" w:type="dxa"/>
        </w:tblCellMar>
        <w:tblLook w:val="01E0" w:firstRow="1" w:lastRow="1" w:firstColumn="1" w:lastColumn="1" w:noHBand="0" w:noVBand="0"/>
      </w:tblPr>
      <w:tblGrid>
        <w:gridCol w:w="660"/>
        <w:gridCol w:w="1883"/>
        <w:gridCol w:w="671"/>
        <w:gridCol w:w="2033"/>
      </w:tblGrid>
      <w:tr w:rsidR="002E329A" w:rsidRPr="00753B92">
        <w:trPr>
          <w:trHeight w:val="280"/>
        </w:trPr>
        <w:tc>
          <w:tcPr>
            <w:tcW w:w="660" w:type="dxa"/>
            <w:tcBorders>
              <w:top w:val="single" w:sz="4" w:space="0" w:color="000000"/>
              <w:bottom w:val="single" w:sz="4" w:space="0" w:color="000000"/>
            </w:tcBorders>
          </w:tcPr>
          <w:p w:rsidR="002E329A" w:rsidRPr="00753B92" w:rsidRDefault="00B02132">
            <w:pPr>
              <w:pStyle w:val="TableParagraph"/>
              <w:spacing w:line="204" w:lineRule="exact"/>
              <w:ind w:left="186" w:right="139"/>
              <w:rPr>
                <w:b/>
                <w:sz w:val="20"/>
              </w:rPr>
            </w:pPr>
            <w:r w:rsidRPr="00753B92">
              <w:rPr>
                <w:b/>
                <w:sz w:val="20"/>
              </w:rPr>
              <w:t>No.</w:t>
            </w:r>
          </w:p>
        </w:tc>
        <w:tc>
          <w:tcPr>
            <w:tcW w:w="1883" w:type="dxa"/>
            <w:tcBorders>
              <w:top w:val="single" w:sz="4" w:space="0" w:color="000000"/>
              <w:bottom w:val="single" w:sz="4" w:space="0" w:color="000000"/>
            </w:tcBorders>
          </w:tcPr>
          <w:p w:rsidR="002E329A" w:rsidRPr="00753B92" w:rsidRDefault="00B02132">
            <w:pPr>
              <w:pStyle w:val="TableParagraph"/>
              <w:spacing w:line="204" w:lineRule="exact"/>
              <w:ind w:left="280"/>
              <w:jc w:val="left"/>
              <w:rPr>
                <w:b/>
                <w:sz w:val="20"/>
              </w:rPr>
            </w:pPr>
            <w:r w:rsidRPr="00753B92">
              <w:rPr>
                <w:b/>
                <w:sz w:val="20"/>
              </w:rPr>
              <w:t>COVID-19 class</w:t>
            </w:r>
          </w:p>
        </w:tc>
        <w:tc>
          <w:tcPr>
            <w:tcW w:w="671" w:type="dxa"/>
            <w:tcBorders>
              <w:top w:val="single" w:sz="4" w:space="0" w:color="000000"/>
              <w:bottom w:val="single" w:sz="4" w:space="0" w:color="000000"/>
            </w:tcBorders>
          </w:tcPr>
          <w:p w:rsidR="002E329A" w:rsidRPr="00753B92" w:rsidRDefault="00B02132">
            <w:pPr>
              <w:pStyle w:val="TableParagraph"/>
              <w:spacing w:line="204" w:lineRule="exact"/>
              <w:ind w:left="196" w:right="139"/>
              <w:rPr>
                <w:b/>
                <w:sz w:val="20"/>
              </w:rPr>
            </w:pPr>
            <w:r w:rsidRPr="00753B92">
              <w:rPr>
                <w:b/>
                <w:sz w:val="20"/>
              </w:rPr>
              <w:t>No.</w:t>
            </w:r>
          </w:p>
        </w:tc>
        <w:tc>
          <w:tcPr>
            <w:tcW w:w="2033" w:type="dxa"/>
            <w:tcBorders>
              <w:top w:val="single" w:sz="4" w:space="0" w:color="000000"/>
              <w:bottom w:val="single" w:sz="4" w:space="0" w:color="000000"/>
            </w:tcBorders>
          </w:tcPr>
          <w:p w:rsidR="002E329A" w:rsidRPr="00753B92" w:rsidRDefault="00B02132">
            <w:pPr>
              <w:pStyle w:val="TableParagraph"/>
              <w:spacing w:line="204" w:lineRule="exact"/>
              <w:ind w:left="347"/>
              <w:jc w:val="left"/>
              <w:rPr>
                <w:b/>
                <w:sz w:val="20"/>
              </w:rPr>
            </w:pPr>
            <w:r w:rsidRPr="00753B92">
              <w:rPr>
                <w:b/>
                <w:sz w:val="20"/>
              </w:rPr>
              <w:t>COVID-19 class</w:t>
            </w:r>
          </w:p>
        </w:tc>
      </w:tr>
      <w:tr w:rsidR="002E329A" w:rsidRPr="00753B92">
        <w:trPr>
          <w:trHeight w:val="205"/>
        </w:trPr>
        <w:tc>
          <w:tcPr>
            <w:tcW w:w="660" w:type="dxa"/>
            <w:tcBorders>
              <w:top w:val="single" w:sz="4" w:space="0" w:color="000000"/>
            </w:tcBorders>
          </w:tcPr>
          <w:p w:rsidR="002E329A" w:rsidRPr="00753B92" w:rsidRDefault="00B02132">
            <w:pPr>
              <w:pStyle w:val="TableParagraph"/>
              <w:spacing w:line="185" w:lineRule="exact"/>
              <w:ind w:left="49"/>
              <w:rPr>
                <w:sz w:val="18"/>
              </w:rPr>
            </w:pPr>
            <w:r w:rsidRPr="00753B92">
              <w:rPr>
                <w:sz w:val="18"/>
              </w:rPr>
              <w:t>1</w:t>
            </w:r>
          </w:p>
        </w:tc>
        <w:tc>
          <w:tcPr>
            <w:tcW w:w="1883" w:type="dxa"/>
            <w:tcBorders>
              <w:top w:val="single" w:sz="4" w:space="0" w:color="000000"/>
            </w:tcBorders>
          </w:tcPr>
          <w:p w:rsidR="002E329A" w:rsidRPr="00753B92" w:rsidRDefault="00B02132">
            <w:pPr>
              <w:pStyle w:val="TableParagraph"/>
              <w:spacing w:line="185" w:lineRule="exact"/>
              <w:ind w:left="158"/>
              <w:jc w:val="left"/>
              <w:rPr>
                <w:sz w:val="18"/>
              </w:rPr>
            </w:pPr>
            <w:r w:rsidRPr="00753B92">
              <w:rPr>
                <w:sz w:val="18"/>
              </w:rPr>
              <w:t>ATV</w:t>
            </w:r>
          </w:p>
        </w:tc>
        <w:tc>
          <w:tcPr>
            <w:tcW w:w="671" w:type="dxa"/>
            <w:tcBorders>
              <w:top w:val="single" w:sz="4" w:space="0" w:color="000000"/>
            </w:tcBorders>
          </w:tcPr>
          <w:p w:rsidR="002E329A" w:rsidRPr="00753B92" w:rsidRDefault="00B02132">
            <w:pPr>
              <w:pStyle w:val="TableParagraph"/>
              <w:spacing w:line="185" w:lineRule="exact"/>
              <w:ind w:left="54"/>
              <w:rPr>
                <w:sz w:val="18"/>
              </w:rPr>
            </w:pPr>
            <w:r w:rsidRPr="00753B92">
              <w:rPr>
                <w:sz w:val="18"/>
              </w:rPr>
              <w:t>6</w:t>
            </w:r>
          </w:p>
        </w:tc>
        <w:tc>
          <w:tcPr>
            <w:tcW w:w="2033" w:type="dxa"/>
            <w:tcBorders>
              <w:top w:val="single" w:sz="4" w:space="0" w:color="000000"/>
            </w:tcBorders>
          </w:tcPr>
          <w:p w:rsidR="002E329A" w:rsidRPr="00753B92" w:rsidRDefault="00B02132">
            <w:pPr>
              <w:pStyle w:val="TableParagraph"/>
              <w:spacing w:line="185" w:lineRule="exact"/>
              <w:ind w:left="155"/>
              <w:jc w:val="left"/>
              <w:rPr>
                <w:sz w:val="18"/>
              </w:rPr>
            </w:pPr>
            <w:r w:rsidRPr="00753B92">
              <w:rPr>
                <w:sz w:val="18"/>
              </w:rPr>
              <w:t>HCLQ</w:t>
            </w:r>
          </w:p>
        </w:tc>
      </w:tr>
      <w:tr w:rsidR="002E329A" w:rsidRPr="00753B92">
        <w:trPr>
          <w:trHeight w:val="206"/>
        </w:trPr>
        <w:tc>
          <w:tcPr>
            <w:tcW w:w="660" w:type="dxa"/>
          </w:tcPr>
          <w:p w:rsidR="002E329A" w:rsidRPr="00753B92" w:rsidRDefault="00B02132">
            <w:pPr>
              <w:pStyle w:val="TableParagraph"/>
              <w:ind w:left="49"/>
              <w:rPr>
                <w:sz w:val="18"/>
              </w:rPr>
            </w:pPr>
            <w:r w:rsidRPr="00753B92">
              <w:rPr>
                <w:sz w:val="18"/>
              </w:rPr>
              <w:t>2</w:t>
            </w:r>
          </w:p>
        </w:tc>
        <w:tc>
          <w:tcPr>
            <w:tcW w:w="1883" w:type="dxa"/>
          </w:tcPr>
          <w:p w:rsidR="002E329A" w:rsidRPr="00753B92" w:rsidRDefault="00B02132">
            <w:pPr>
              <w:pStyle w:val="TableParagraph"/>
              <w:ind w:left="158"/>
              <w:jc w:val="left"/>
              <w:rPr>
                <w:sz w:val="18"/>
              </w:rPr>
            </w:pPr>
            <w:r w:rsidRPr="00753B92">
              <w:rPr>
                <w:sz w:val="18"/>
              </w:rPr>
              <w:t>LPV/r</w:t>
            </w:r>
          </w:p>
        </w:tc>
        <w:tc>
          <w:tcPr>
            <w:tcW w:w="671" w:type="dxa"/>
          </w:tcPr>
          <w:p w:rsidR="002E329A" w:rsidRPr="00753B92" w:rsidRDefault="00B02132">
            <w:pPr>
              <w:pStyle w:val="TableParagraph"/>
              <w:ind w:left="54"/>
              <w:rPr>
                <w:sz w:val="18"/>
              </w:rPr>
            </w:pPr>
            <w:r w:rsidRPr="00753B92">
              <w:rPr>
                <w:sz w:val="18"/>
              </w:rPr>
              <w:t>7</w:t>
            </w:r>
          </w:p>
        </w:tc>
        <w:tc>
          <w:tcPr>
            <w:tcW w:w="2033" w:type="dxa"/>
          </w:tcPr>
          <w:p w:rsidR="002E329A" w:rsidRPr="00753B92" w:rsidRDefault="00B02132">
            <w:pPr>
              <w:pStyle w:val="TableParagraph"/>
              <w:ind w:left="155"/>
              <w:jc w:val="left"/>
              <w:rPr>
                <w:sz w:val="18"/>
              </w:rPr>
            </w:pPr>
            <w:r w:rsidRPr="00753B92">
              <w:rPr>
                <w:sz w:val="18"/>
              </w:rPr>
              <w:t>RBV</w:t>
            </w:r>
          </w:p>
        </w:tc>
      </w:tr>
      <w:tr w:rsidR="002E329A" w:rsidRPr="00753B92">
        <w:trPr>
          <w:trHeight w:val="204"/>
        </w:trPr>
        <w:tc>
          <w:tcPr>
            <w:tcW w:w="660" w:type="dxa"/>
          </w:tcPr>
          <w:p w:rsidR="002E329A" w:rsidRPr="00753B92" w:rsidRDefault="00B02132">
            <w:pPr>
              <w:pStyle w:val="TableParagraph"/>
              <w:spacing w:line="184" w:lineRule="exact"/>
              <w:ind w:left="49"/>
              <w:rPr>
                <w:sz w:val="18"/>
              </w:rPr>
            </w:pPr>
            <w:r w:rsidRPr="00753B92">
              <w:rPr>
                <w:sz w:val="18"/>
              </w:rPr>
              <w:t>3</w:t>
            </w:r>
          </w:p>
        </w:tc>
        <w:tc>
          <w:tcPr>
            <w:tcW w:w="1883" w:type="dxa"/>
          </w:tcPr>
          <w:p w:rsidR="002E329A" w:rsidRPr="00753B92" w:rsidRDefault="00B02132">
            <w:pPr>
              <w:pStyle w:val="TableParagraph"/>
              <w:spacing w:line="184" w:lineRule="exact"/>
              <w:ind w:left="158"/>
              <w:jc w:val="left"/>
              <w:rPr>
                <w:sz w:val="18"/>
              </w:rPr>
            </w:pPr>
            <w:r w:rsidRPr="00753B92">
              <w:rPr>
                <w:sz w:val="18"/>
              </w:rPr>
              <w:t>RDV</w:t>
            </w:r>
          </w:p>
        </w:tc>
        <w:tc>
          <w:tcPr>
            <w:tcW w:w="671" w:type="dxa"/>
          </w:tcPr>
          <w:p w:rsidR="002E329A" w:rsidRPr="00753B92" w:rsidRDefault="00B02132">
            <w:pPr>
              <w:pStyle w:val="TableParagraph"/>
              <w:spacing w:line="184" w:lineRule="exact"/>
              <w:ind w:left="54"/>
              <w:rPr>
                <w:sz w:val="18"/>
              </w:rPr>
            </w:pPr>
            <w:r w:rsidRPr="00753B92">
              <w:rPr>
                <w:sz w:val="18"/>
              </w:rPr>
              <w:t>8</w:t>
            </w:r>
          </w:p>
        </w:tc>
        <w:tc>
          <w:tcPr>
            <w:tcW w:w="2033" w:type="dxa"/>
          </w:tcPr>
          <w:p w:rsidR="002E329A" w:rsidRPr="00753B92" w:rsidRDefault="00B02132">
            <w:pPr>
              <w:pStyle w:val="TableParagraph"/>
              <w:spacing w:line="184" w:lineRule="exact"/>
              <w:ind w:left="155"/>
              <w:jc w:val="left"/>
              <w:rPr>
                <w:sz w:val="18"/>
              </w:rPr>
            </w:pPr>
            <w:r w:rsidRPr="00753B92">
              <w:rPr>
                <w:sz w:val="18"/>
              </w:rPr>
              <w:t>TCZ</w:t>
            </w:r>
          </w:p>
        </w:tc>
      </w:tr>
      <w:tr w:rsidR="002E329A" w:rsidRPr="00753B92">
        <w:trPr>
          <w:trHeight w:val="249"/>
        </w:trPr>
        <w:tc>
          <w:tcPr>
            <w:tcW w:w="660" w:type="dxa"/>
          </w:tcPr>
          <w:p w:rsidR="002E329A" w:rsidRPr="00753B92" w:rsidRDefault="00B02132">
            <w:pPr>
              <w:pStyle w:val="TableParagraph"/>
              <w:spacing w:line="240" w:lineRule="auto"/>
              <w:ind w:left="49"/>
              <w:rPr>
                <w:sz w:val="18"/>
              </w:rPr>
            </w:pPr>
            <w:r w:rsidRPr="00753B92">
              <w:rPr>
                <w:sz w:val="18"/>
              </w:rPr>
              <w:t>4</w:t>
            </w:r>
          </w:p>
        </w:tc>
        <w:tc>
          <w:tcPr>
            <w:tcW w:w="1883" w:type="dxa"/>
          </w:tcPr>
          <w:p w:rsidR="002E329A" w:rsidRPr="00753B92" w:rsidRDefault="00B02132">
            <w:pPr>
              <w:pStyle w:val="TableParagraph"/>
              <w:spacing w:line="240" w:lineRule="auto"/>
              <w:ind w:left="158"/>
              <w:jc w:val="left"/>
              <w:rPr>
                <w:sz w:val="18"/>
              </w:rPr>
            </w:pPr>
            <w:r w:rsidRPr="00753B92">
              <w:rPr>
                <w:sz w:val="18"/>
              </w:rPr>
              <w:t>FAVI</w:t>
            </w:r>
          </w:p>
        </w:tc>
        <w:tc>
          <w:tcPr>
            <w:tcW w:w="671" w:type="dxa"/>
          </w:tcPr>
          <w:p w:rsidR="002E329A" w:rsidRPr="00753B92" w:rsidRDefault="00B02132">
            <w:pPr>
              <w:pStyle w:val="TableParagraph"/>
              <w:spacing w:line="240" w:lineRule="auto"/>
              <w:ind w:left="54"/>
              <w:rPr>
                <w:sz w:val="18"/>
              </w:rPr>
            </w:pPr>
            <w:r w:rsidRPr="00753B92">
              <w:rPr>
                <w:sz w:val="18"/>
              </w:rPr>
              <w:t>9</w:t>
            </w:r>
          </w:p>
        </w:tc>
        <w:tc>
          <w:tcPr>
            <w:tcW w:w="2033" w:type="dxa"/>
          </w:tcPr>
          <w:p w:rsidR="002E329A" w:rsidRPr="00753B92" w:rsidRDefault="00B02132">
            <w:pPr>
              <w:pStyle w:val="TableParagraph"/>
              <w:spacing w:line="228" w:lineRule="exact"/>
              <w:ind w:left="155"/>
              <w:jc w:val="left"/>
              <w:rPr>
                <w:rFonts w:ascii="Symbol" w:hAnsi="Symbol"/>
                <w:sz w:val="20"/>
              </w:rPr>
            </w:pPr>
            <w:r w:rsidRPr="00753B92">
              <w:rPr>
                <w:sz w:val="20"/>
              </w:rPr>
              <w:t>IFN-</w:t>
            </w:r>
            <w:r w:rsidRPr="00753B92">
              <w:rPr>
                <w:rFonts w:ascii="Symbol" w:hAnsi="Symbol"/>
                <w:sz w:val="20"/>
              </w:rPr>
              <w:t></w:t>
            </w:r>
          </w:p>
        </w:tc>
      </w:tr>
      <w:tr w:rsidR="002E329A" w:rsidRPr="00753B92" w:rsidTr="00753B92">
        <w:trPr>
          <w:trHeight w:val="202"/>
        </w:trPr>
        <w:tc>
          <w:tcPr>
            <w:tcW w:w="660" w:type="dxa"/>
            <w:tcBorders>
              <w:bottom w:val="single" w:sz="4" w:space="0" w:color="auto"/>
            </w:tcBorders>
          </w:tcPr>
          <w:p w:rsidR="002E329A" w:rsidRPr="00753B92" w:rsidRDefault="00B02132">
            <w:pPr>
              <w:pStyle w:val="TableParagraph"/>
              <w:tabs>
                <w:tab w:val="left" w:pos="309"/>
                <w:tab w:val="left" w:pos="818"/>
              </w:tabs>
              <w:spacing w:line="183" w:lineRule="exact"/>
              <w:ind w:left="-15" w:right="-159"/>
              <w:rPr>
                <w:sz w:val="18"/>
              </w:rPr>
            </w:pPr>
            <w:r w:rsidRPr="00753B92">
              <w:rPr>
                <w:sz w:val="18"/>
              </w:rPr>
              <w:t xml:space="preserve"> </w:t>
            </w:r>
            <w:r w:rsidRPr="00753B92">
              <w:rPr>
                <w:sz w:val="18"/>
              </w:rPr>
              <w:tab/>
              <w:t>5</w:t>
            </w:r>
            <w:r w:rsidRPr="00753B92">
              <w:rPr>
                <w:sz w:val="18"/>
              </w:rPr>
              <w:tab/>
            </w:r>
          </w:p>
        </w:tc>
        <w:tc>
          <w:tcPr>
            <w:tcW w:w="1883" w:type="dxa"/>
            <w:tcBorders>
              <w:bottom w:val="single" w:sz="4" w:space="0" w:color="auto"/>
            </w:tcBorders>
          </w:tcPr>
          <w:p w:rsidR="002E329A" w:rsidRPr="00753B92" w:rsidRDefault="00B02132">
            <w:pPr>
              <w:pStyle w:val="TableParagraph"/>
              <w:tabs>
                <w:tab w:val="left" w:pos="4583"/>
              </w:tabs>
              <w:spacing w:line="183" w:lineRule="exact"/>
              <w:ind w:left="158" w:right="-2708"/>
              <w:jc w:val="left"/>
              <w:rPr>
                <w:sz w:val="18"/>
              </w:rPr>
            </w:pPr>
            <w:r w:rsidRPr="00753B92">
              <w:rPr>
                <w:sz w:val="18"/>
              </w:rPr>
              <w:t>CLQ</w:t>
            </w:r>
            <w:r w:rsidRPr="00753B92">
              <w:rPr>
                <w:sz w:val="18"/>
              </w:rPr>
              <w:tab/>
            </w:r>
          </w:p>
        </w:tc>
        <w:tc>
          <w:tcPr>
            <w:tcW w:w="671" w:type="dxa"/>
            <w:tcBorders>
              <w:bottom w:val="single" w:sz="4" w:space="0" w:color="auto"/>
            </w:tcBorders>
          </w:tcPr>
          <w:p w:rsidR="002E329A" w:rsidRPr="00753B92" w:rsidRDefault="002E329A">
            <w:pPr>
              <w:pStyle w:val="TableParagraph"/>
              <w:spacing w:line="240" w:lineRule="auto"/>
              <w:jc w:val="left"/>
              <w:rPr>
                <w:sz w:val="14"/>
              </w:rPr>
            </w:pPr>
          </w:p>
        </w:tc>
        <w:tc>
          <w:tcPr>
            <w:tcW w:w="2033" w:type="dxa"/>
            <w:tcBorders>
              <w:bottom w:val="single" w:sz="4" w:space="0" w:color="auto"/>
            </w:tcBorders>
          </w:tcPr>
          <w:p w:rsidR="002E329A" w:rsidRPr="00753B92" w:rsidRDefault="002E329A">
            <w:pPr>
              <w:pStyle w:val="TableParagraph"/>
              <w:spacing w:line="240" w:lineRule="auto"/>
              <w:jc w:val="left"/>
              <w:rPr>
                <w:sz w:val="14"/>
              </w:rPr>
            </w:pPr>
          </w:p>
        </w:tc>
      </w:tr>
    </w:tbl>
    <w:p w:rsidR="002E329A" w:rsidRDefault="002E329A">
      <w:pPr>
        <w:pStyle w:val="BodyText"/>
        <w:rPr>
          <w:b/>
          <w:sz w:val="21"/>
        </w:rPr>
      </w:pPr>
    </w:p>
    <w:p w:rsidR="002E329A" w:rsidRDefault="00753B92">
      <w:pPr>
        <w:spacing w:before="1" w:after="2"/>
        <w:ind w:left="169" w:right="269"/>
        <w:jc w:val="center"/>
        <w:rPr>
          <w:b/>
          <w:sz w:val="20"/>
        </w:rPr>
      </w:pPr>
      <w:r>
        <w:rPr>
          <w:b/>
          <w:sz w:val="20"/>
        </w:rPr>
        <w:t>Table 2 -</w:t>
      </w:r>
      <w:r w:rsidR="00B02132">
        <w:rPr>
          <w:b/>
          <w:sz w:val="20"/>
        </w:rPr>
        <w:t xml:space="preserve"> List of COVID-19 co-medication drugs</w:t>
      </w:r>
    </w:p>
    <w:tbl>
      <w:tblPr>
        <w:tblW w:w="0" w:type="auto"/>
        <w:tblInd w:w="1165" w:type="dxa"/>
        <w:tblLayout w:type="fixed"/>
        <w:tblCellMar>
          <w:left w:w="0" w:type="dxa"/>
          <w:right w:w="0" w:type="dxa"/>
        </w:tblCellMar>
        <w:tblLook w:val="01E0" w:firstRow="1" w:lastRow="1" w:firstColumn="1" w:lastColumn="1" w:noHBand="0" w:noVBand="0"/>
      </w:tblPr>
      <w:tblGrid>
        <w:gridCol w:w="660"/>
        <w:gridCol w:w="2934"/>
        <w:gridCol w:w="753"/>
        <w:gridCol w:w="3168"/>
      </w:tblGrid>
      <w:tr w:rsidR="002E329A" w:rsidRPr="00753B92">
        <w:trPr>
          <w:trHeight w:val="280"/>
        </w:trPr>
        <w:tc>
          <w:tcPr>
            <w:tcW w:w="660" w:type="dxa"/>
            <w:tcBorders>
              <w:top w:val="single" w:sz="4" w:space="0" w:color="000000"/>
              <w:bottom w:val="single" w:sz="4" w:space="0" w:color="000000"/>
            </w:tcBorders>
          </w:tcPr>
          <w:p w:rsidR="002E329A" w:rsidRPr="00753B92" w:rsidRDefault="00B02132">
            <w:pPr>
              <w:pStyle w:val="TableParagraph"/>
              <w:spacing w:line="204" w:lineRule="exact"/>
              <w:ind w:left="206"/>
              <w:jc w:val="left"/>
              <w:rPr>
                <w:b/>
                <w:sz w:val="20"/>
              </w:rPr>
            </w:pPr>
            <w:r w:rsidRPr="00753B92">
              <w:rPr>
                <w:b/>
                <w:sz w:val="20"/>
              </w:rPr>
              <w:t>No.</w:t>
            </w:r>
          </w:p>
        </w:tc>
        <w:tc>
          <w:tcPr>
            <w:tcW w:w="2934" w:type="dxa"/>
            <w:tcBorders>
              <w:top w:val="single" w:sz="4" w:space="0" w:color="000000"/>
              <w:bottom w:val="single" w:sz="4" w:space="0" w:color="000000"/>
            </w:tcBorders>
          </w:tcPr>
          <w:p w:rsidR="002E329A" w:rsidRPr="00753B92" w:rsidRDefault="00B02132">
            <w:pPr>
              <w:pStyle w:val="TableParagraph"/>
              <w:spacing w:line="204" w:lineRule="exact"/>
              <w:ind w:left="683"/>
              <w:jc w:val="left"/>
              <w:rPr>
                <w:b/>
                <w:sz w:val="20"/>
              </w:rPr>
            </w:pPr>
            <w:r w:rsidRPr="00753B92">
              <w:rPr>
                <w:b/>
                <w:sz w:val="20"/>
              </w:rPr>
              <w:t>Co-medication class</w:t>
            </w:r>
          </w:p>
        </w:tc>
        <w:tc>
          <w:tcPr>
            <w:tcW w:w="753" w:type="dxa"/>
            <w:tcBorders>
              <w:top w:val="single" w:sz="4" w:space="0" w:color="000000"/>
              <w:bottom w:val="single" w:sz="4" w:space="0" w:color="000000"/>
            </w:tcBorders>
          </w:tcPr>
          <w:p w:rsidR="002E329A" w:rsidRPr="00753B92" w:rsidRDefault="00B02132">
            <w:pPr>
              <w:pStyle w:val="TableParagraph"/>
              <w:spacing w:line="204" w:lineRule="exact"/>
              <w:ind w:right="157"/>
              <w:jc w:val="right"/>
              <w:rPr>
                <w:b/>
                <w:sz w:val="20"/>
              </w:rPr>
            </w:pPr>
            <w:r w:rsidRPr="00753B92">
              <w:rPr>
                <w:b/>
                <w:w w:val="95"/>
                <w:sz w:val="20"/>
              </w:rPr>
              <w:t>No.</w:t>
            </w:r>
          </w:p>
        </w:tc>
        <w:tc>
          <w:tcPr>
            <w:tcW w:w="3168" w:type="dxa"/>
            <w:tcBorders>
              <w:top w:val="single" w:sz="4" w:space="0" w:color="000000"/>
              <w:bottom w:val="single" w:sz="4" w:space="0" w:color="000000"/>
            </w:tcBorders>
          </w:tcPr>
          <w:p w:rsidR="002E329A" w:rsidRPr="00753B92" w:rsidRDefault="00B02132">
            <w:pPr>
              <w:pStyle w:val="TableParagraph"/>
              <w:spacing w:line="204" w:lineRule="exact"/>
              <w:ind w:left="753"/>
              <w:jc w:val="left"/>
              <w:rPr>
                <w:b/>
                <w:sz w:val="20"/>
              </w:rPr>
            </w:pPr>
            <w:r w:rsidRPr="00753B92">
              <w:rPr>
                <w:b/>
                <w:sz w:val="20"/>
              </w:rPr>
              <w:t>Co-medication class</w:t>
            </w:r>
          </w:p>
        </w:tc>
      </w:tr>
      <w:tr w:rsidR="002E329A" w:rsidRPr="00753B92">
        <w:trPr>
          <w:trHeight w:val="205"/>
        </w:trPr>
        <w:tc>
          <w:tcPr>
            <w:tcW w:w="660" w:type="dxa"/>
            <w:tcBorders>
              <w:top w:val="single" w:sz="4" w:space="0" w:color="000000"/>
            </w:tcBorders>
          </w:tcPr>
          <w:p w:rsidR="002E329A" w:rsidRPr="00753B92" w:rsidRDefault="00B02132">
            <w:pPr>
              <w:pStyle w:val="TableParagraph"/>
              <w:spacing w:line="185" w:lineRule="exact"/>
              <w:ind w:left="49"/>
              <w:rPr>
                <w:sz w:val="18"/>
              </w:rPr>
            </w:pPr>
            <w:r w:rsidRPr="00753B92">
              <w:rPr>
                <w:sz w:val="18"/>
              </w:rPr>
              <w:t>1</w:t>
            </w:r>
          </w:p>
        </w:tc>
        <w:tc>
          <w:tcPr>
            <w:tcW w:w="2934" w:type="dxa"/>
            <w:tcBorders>
              <w:top w:val="single" w:sz="4" w:space="0" w:color="000000"/>
            </w:tcBorders>
          </w:tcPr>
          <w:p w:rsidR="002E329A" w:rsidRPr="00753B92" w:rsidRDefault="00B02132">
            <w:pPr>
              <w:pStyle w:val="TableParagraph"/>
              <w:spacing w:line="185" w:lineRule="exact"/>
              <w:ind w:left="158"/>
              <w:jc w:val="left"/>
              <w:rPr>
                <w:sz w:val="18"/>
              </w:rPr>
            </w:pPr>
            <w:r w:rsidRPr="00753B92">
              <w:rPr>
                <w:sz w:val="18"/>
              </w:rPr>
              <w:t>Anesthetics and Muscle Relaxants</w:t>
            </w:r>
          </w:p>
        </w:tc>
        <w:tc>
          <w:tcPr>
            <w:tcW w:w="753" w:type="dxa"/>
            <w:tcBorders>
              <w:top w:val="single" w:sz="4" w:space="0" w:color="000000"/>
            </w:tcBorders>
          </w:tcPr>
          <w:p w:rsidR="002E329A" w:rsidRPr="00753B92" w:rsidRDefault="00B02132">
            <w:pPr>
              <w:pStyle w:val="TableParagraph"/>
              <w:spacing w:line="185" w:lineRule="exact"/>
              <w:ind w:right="212"/>
              <w:jc w:val="right"/>
              <w:rPr>
                <w:sz w:val="18"/>
              </w:rPr>
            </w:pPr>
            <w:r w:rsidRPr="00753B92">
              <w:rPr>
                <w:sz w:val="18"/>
              </w:rPr>
              <w:t>14</w:t>
            </w:r>
          </w:p>
        </w:tc>
        <w:tc>
          <w:tcPr>
            <w:tcW w:w="3168" w:type="dxa"/>
            <w:tcBorders>
              <w:top w:val="single" w:sz="4" w:space="0" w:color="000000"/>
            </w:tcBorders>
          </w:tcPr>
          <w:p w:rsidR="002E329A" w:rsidRPr="00753B92" w:rsidRDefault="00B02132">
            <w:pPr>
              <w:pStyle w:val="TableParagraph"/>
              <w:spacing w:line="185" w:lineRule="exact"/>
              <w:ind w:left="155"/>
              <w:jc w:val="left"/>
              <w:rPr>
                <w:sz w:val="18"/>
              </w:rPr>
            </w:pPr>
            <w:r w:rsidRPr="00753B92">
              <w:rPr>
                <w:sz w:val="18"/>
              </w:rPr>
              <w:t>Anxiolytics-Hypnotics-Sedatives</w:t>
            </w:r>
          </w:p>
        </w:tc>
      </w:tr>
      <w:tr w:rsidR="002E329A" w:rsidRPr="00753B92">
        <w:trPr>
          <w:trHeight w:val="206"/>
        </w:trPr>
        <w:tc>
          <w:tcPr>
            <w:tcW w:w="660" w:type="dxa"/>
          </w:tcPr>
          <w:p w:rsidR="002E329A" w:rsidRPr="00753B92" w:rsidRDefault="00B02132">
            <w:pPr>
              <w:pStyle w:val="TableParagraph"/>
              <w:ind w:left="49"/>
              <w:rPr>
                <w:sz w:val="18"/>
              </w:rPr>
            </w:pPr>
            <w:r w:rsidRPr="00753B92">
              <w:rPr>
                <w:sz w:val="18"/>
              </w:rPr>
              <w:t>2</w:t>
            </w:r>
          </w:p>
        </w:tc>
        <w:tc>
          <w:tcPr>
            <w:tcW w:w="2934" w:type="dxa"/>
          </w:tcPr>
          <w:p w:rsidR="002E329A" w:rsidRPr="00753B92" w:rsidRDefault="00B02132">
            <w:pPr>
              <w:pStyle w:val="TableParagraph"/>
              <w:ind w:left="158"/>
              <w:jc w:val="left"/>
              <w:rPr>
                <w:sz w:val="18"/>
              </w:rPr>
            </w:pPr>
            <w:r w:rsidRPr="00753B92">
              <w:rPr>
                <w:sz w:val="18"/>
              </w:rPr>
              <w:t>Analgesics</w:t>
            </w:r>
          </w:p>
        </w:tc>
        <w:tc>
          <w:tcPr>
            <w:tcW w:w="753" w:type="dxa"/>
          </w:tcPr>
          <w:p w:rsidR="002E329A" w:rsidRPr="00753B92" w:rsidRDefault="00B02132">
            <w:pPr>
              <w:pStyle w:val="TableParagraph"/>
              <w:ind w:right="212"/>
              <w:jc w:val="right"/>
              <w:rPr>
                <w:sz w:val="18"/>
              </w:rPr>
            </w:pPr>
            <w:r w:rsidRPr="00753B92">
              <w:rPr>
                <w:sz w:val="18"/>
              </w:rPr>
              <w:t>15</w:t>
            </w:r>
          </w:p>
        </w:tc>
        <w:tc>
          <w:tcPr>
            <w:tcW w:w="3168" w:type="dxa"/>
          </w:tcPr>
          <w:p w:rsidR="002E329A" w:rsidRPr="00753B92" w:rsidRDefault="00B02132">
            <w:pPr>
              <w:pStyle w:val="TableParagraph"/>
              <w:ind w:left="155"/>
              <w:jc w:val="left"/>
              <w:rPr>
                <w:sz w:val="18"/>
              </w:rPr>
            </w:pPr>
            <w:r w:rsidRPr="00753B92">
              <w:rPr>
                <w:sz w:val="18"/>
              </w:rPr>
              <w:t>Beta Blockers</w:t>
            </w:r>
          </w:p>
        </w:tc>
      </w:tr>
      <w:tr w:rsidR="002E329A" w:rsidRPr="00753B92">
        <w:trPr>
          <w:trHeight w:val="207"/>
        </w:trPr>
        <w:tc>
          <w:tcPr>
            <w:tcW w:w="660" w:type="dxa"/>
          </w:tcPr>
          <w:p w:rsidR="002E329A" w:rsidRPr="00753B92" w:rsidRDefault="00B02132">
            <w:pPr>
              <w:pStyle w:val="TableParagraph"/>
              <w:spacing w:line="188" w:lineRule="exact"/>
              <w:ind w:left="49"/>
              <w:rPr>
                <w:sz w:val="18"/>
              </w:rPr>
            </w:pPr>
            <w:r w:rsidRPr="00753B92">
              <w:rPr>
                <w:sz w:val="18"/>
              </w:rPr>
              <w:t>3</w:t>
            </w:r>
          </w:p>
        </w:tc>
        <w:tc>
          <w:tcPr>
            <w:tcW w:w="2934" w:type="dxa"/>
          </w:tcPr>
          <w:p w:rsidR="002E329A" w:rsidRPr="00753B92" w:rsidRDefault="00B02132">
            <w:pPr>
              <w:pStyle w:val="TableParagraph"/>
              <w:spacing w:line="188" w:lineRule="exact"/>
              <w:ind w:left="158"/>
              <w:jc w:val="left"/>
              <w:rPr>
                <w:sz w:val="18"/>
              </w:rPr>
            </w:pPr>
            <w:r w:rsidRPr="00753B92">
              <w:rPr>
                <w:sz w:val="18"/>
              </w:rPr>
              <w:t>Antiarrhythmics</w:t>
            </w:r>
          </w:p>
        </w:tc>
        <w:tc>
          <w:tcPr>
            <w:tcW w:w="753" w:type="dxa"/>
          </w:tcPr>
          <w:p w:rsidR="002E329A" w:rsidRPr="00753B92" w:rsidRDefault="00B02132">
            <w:pPr>
              <w:pStyle w:val="TableParagraph"/>
              <w:spacing w:line="188" w:lineRule="exact"/>
              <w:ind w:right="212"/>
              <w:jc w:val="right"/>
              <w:rPr>
                <w:sz w:val="18"/>
              </w:rPr>
            </w:pPr>
            <w:r w:rsidRPr="00753B92">
              <w:rPr>
                <w:sz w:val="18"/>
              </w:rPr>
              <w:t>16</w:t>
            </w:r>
          </w:p>
        </w:tc>
        <w:tc>
          <w:tcPr>
            <w:tcW w:w="3168" w:type="dxa"/>
          </w:tcPr>
          <w:p w:rsidR="002E329A" w:rsidRPr="00753B92" w:rsidRDefault="00B02132">
            <w:pPr>
              <w:pStyle w:val="TableParagraph"/>
              <w:spacing w:line="188" w:lineRule="exact"/>
              <w:ind w:left="155"/>
              <w:jc w:val="left"/>
              <w:rPr>
                <w:sz w:val="18"/>
              </w:rPr>
            </w:pPr>
            <w:r w:rsidRPr="00753B92">
              <w:rPr>
                <w:sz w:val="18"/>
              </w:rPr>
              <w:t>Bronchodilators</w:t>
            </w:r>
          </w:p>
        </w:tc>
      </w:tr>
      <w:tr w:rsidR="002E329A" w:rsidRPr="00753B92">
        <w:trPr>
          <w:trHeight w:val="207"/>
        </w:trPr>
        <w:tc>
          <w:tcPr>
            <w:tcW w:w="660" w:type="dxa"/>
          </w:tcPr>
          <w:p w:rsidR="002E329A" w:rsidRPr="00753B92" w:rsidRDefault="00B02132">
            <w:pPr>
              <w:pStyle w:val="TableParagraph"/>
              <w:spacing w:line="188" w:lineRule="exact"/>
              <w:ind w:left="49"/>
              <w:rPr>
                <w:sz w:val="18"/>
              </w:rPr>
            </w:pPr>
            <w:r w:rsidRPr="00753B92">
              <w:rPr>
                <w:sz w:val="18"/>
              </w:rPr>
              <w:t>4</w:t>
            </w:r>
          </w:p>
        </w:tc>
        <w:tc>
          <w:tcPr>
            <w:tcW w:w="2934" w:type="dxa"/>
          </w:tcPr>
          <w:p w:rsidR="002E329A" w:rsidRPr="00753B92" w:rsidRDefault="00B02132">
            <w:pPr>
              <w:pStyle w:val="TableParagraph"/>
              <w:spacing w:line="188" w:lineRule="exact"/>
              <w:ind w:left="158"/>
              <w:jc w:val="left"/>
              <w:rPr>
                <w:sz w:val="18"/>
              </w:rPr>
            </w:pPr>
            <w:r w:rsidRPr="00753B92">
              <w:rPr>
                <w:sz w:val="18"/>
              </w:rPr>
              <w:t>Antibacterials</w:t>
            </w:r>
          </w:p>
        </w:tc>
        <w:tc>
          <w:tcPr>
            <w:tcW w:w="753" w:type="dxa"/>
          </w:tcPr>
          <w:p w:rsidR="002E329A" w:rsidRPr="00753B92" w:rsidRDefault="00B02132">
            <w:pPr>
              <w:pStyle w:val="TableParagraph"/>
              <w:spacing w:line="188" w:lineRule="exact"/>
              <w:ind w:right="212"/>
              <w:jc w:val="right"/>
              <w:rPr>
                <w:sz w:val="18"/>
              </w:rPr>
            </w:pPr>
            <w:r w:rsidRPr="00753B92">
              <w:rPr>
                <w:sz w:val="18"/>
              </w:rPr>
              <w:t>17</w:t>
            </w:r>
          </w:p>
        </w:tc>
        <w:tc>
          <w:tcPr>
            <w:tcW w:w="3168" w:type="dxa"/>
          </w:tcPr>
          <w:p w:rsidR="002E329A" w:rsidRPr="00753B92" w:rsidRDefault="00B02132">
            <w:pPr>
              <w:pStyle w:val="TableParagraph"/>
              <w:spacing w:line="188" w:lineRule="exact"/>
              <w:ind w:left="155"/>
              <w:jc w:val="left"/>
              <w:rPr>
                <w:sz w:val="18"/>
              </w:rPr>
            </w:pPr>
            <w:r w:rsidRPr="00753B92">
              <w:rPr>
                <w:sz w:val="18"/>
              </w:rPr>
              <w:t>Calcium Channel Blockers</w:t>
            </w:r>
          </w:p>
        </w:tc>
      </w:tr>
      <w:tr w:rsidR="002E329A" w:rsidRPr="00753B92">
        <w:trPr>
          <w:trHeight w:val="206"/>
        </w:trPr>
        <w:tc>
          <w:tcPr>
            <w:tcW w:w="660" w:type="dxa"/>
          </w:tcPr>
          <w:p w:rsidR="002E329A" w:rsidRPr="00753B92" w:rsidRDefault="00B02132">
            <w:pPr>
              <w:pStyle w:val="TableParagraph"/>
              <w:ind w:left="49"/>
              <w:rPr>
                <w:sz w:val="18"/>
              </w:rPr>
            </w:pPr>
            <w:r w:rsidRPr="00753B92">
              <w:rPr>
                <w:sz w:val="18"/>
              </w:rPr>
              <w:t>5</w:t>
            </w:r>
          </w:p>
        </w:tc>
        <w:tc>
          <w:tcPr>
            <w:tcW w:w="2934" w:type="dxa"/>
          </w:tcPr>
          <w:p w:rsidR="002E329A" w:rsidRPr="00753B92" w:rsidRDefault="00B02132">
            <w:pPr>
              <w:pStyle w:val="TableParagraph"/>
              <w:ind w:left="158"/>
              <w:jc w:val="left"/>
              <w:rPr>
                <w:sz w:val="18"/>
              </w:rPr>
            </w:pPr>
            <w:r w:rsidRPr="00753B92">
              <w:rPr>
                <w:sz w:val="18"/>
              </w:rPr>
              <w:t>Anti-coagulant, anti-platelet</w:t>
            </w:r>
          </w:p>
        </w:tc>
        <w:tc>
          <w:tcPr>
            <w:tcW w:w="753" w:type="dxa"/>
          </w:tcPr>
          <w:p w:rsidR="002E329A" w:rsidRPr="00753B92" w:rsidRDefault="00B02132">
            <w:pPr>
              <w:pStyle w:val="TableParagraph"/>
              <w:ind w:right="212"/>
              <w:jc w:val="right"/>
              <w:rPr>
                <w:sz w:val="18"/>
              </w:rPr>
            </w:pPr>
            <w:r w:rsidRPr="00753B92">
              <w:rPr>
                <w:sz w:val="18"/>
              </w:rPr>
              <w:t>18</w:t>
            </w:r>
          </w:p>
        </w:tc>
        <w:tc>
          <w:tcPr>
            <w:tcW w:w="3168" w:type="dxa"/>
          </w:tcPr>
          <w:p w:rsidR="002E329A" w:rsidRPr="00753B92" w:rsidRDefault="00B02132">
            <w:pPr>
              <w:pStyle w:val="TableParagraph"/>
              <w:ind w:left="155"/>
              <w:jc w:val="left"/>
              <w:rPr>
                <w:sz w:val="18"/>
              </w:rPr>
            </w:pPr>
            <w:r w:rsidRPr="00753B92">
              <w:rPr>
                <w:sz w:val="18"/>
              </w:rPr>
              <w:t>Contraceptives-HRT</w:t>
            </w:r>
          </w:p>
        </w:tc>
      </w:tr>
      <w:tr w:rsidR="002E329A" w:rsidRPr="00753B92">
        <w:trPr>
          <w:trHeight w:val="206"/>
        </w:trPr>
        <w:tc>
          <w:tcPr>
            <w:tcW w:w="660" w:type="dxa"/>
          </w:tcPr>
          <w:p w:rsidR="002E329A" w:rsidRPr="00753B92" w:rsidRDefault="00B02132">
            <w:pPr>
              <w:pStyle w:val="TableParagraph"/>
              <w:ind w:left="49"/>
              <w:rPr>
                <w:sz w:val="18"/>
              </w:rPr>
            </w:pPr>
            <w:r w:rsidRPr="00753B92">
              <w:rPr>
                <w:sz w:val="18"/>
              </w:rPr>
              <w:t>6</w:t>
            </w:r>
          </w:p>
        </w:tc>
        <w:tc>
          <w:tcPr>
            <w:tcW w:w="2934" w:type="dxa"/>
          </w:tcPr>
          <w:p w:rsidR="002E329A" w:rsidRPr="00753B92" w:rsidRDefault="00B02132">
            <w:pPr>
              <w:pStyle w:val="TableParagraph"/>
              <w:ind w:left="158"/>
              <w:jc w:val="left"/>
              <w:rPr>
                <w:sz w:val="18"/>
              </w:rPr>
            </w:pPr>
            <w:r w:rsidRPr="00753B92">
              <w:rPr>
                <w:sz w:val="18"/>
              </w:rPr>
              <w:t>Anticonvulsants</w:t>
            </w:r>
          </w:p>
        </w:tc>
        <w:tc>
          <w:tcPr>
            <w:tcW w:w="753" w:type="dxa"/>
          </w:tcPr>
          <w:p w:rsidR="002E329A" w:rsidRPr="00753B92" w:rsidRDefault="00B02132">
            <w:pPr>
              <w:pStyle w:val="TableParagraph"/>
              <w:ind w:right="212"/>
              <w:jc w:val="right"/>
              <w:rPr>
                <w:sz w:val="18"/>
              </w:rPr>
            </w:pPr>
            <w:r w:rsidRPr="00753B92">
              <w:rPr>
                <w:sz w:val="18"/>
              </w:rPr>
              <w:t>19</w:t>
            </w:r>
          </w:p>
        </w:tc>
        <w:tc>
          <w:tcPr>
            <w:tcW w:w="3168" w:type="dxa"/>
          </w:tcPr>
          <w:p w:rsidR="002E329A" w:rsidRPr="00753B92" w:rsidRDefault="00B02132">
            <w:pPr>
              <w:pStyle w:val="TableParagraph"/>
              <w:ind w:left="155"/>
              <w:jc w:val="left"/>
              <w:rPr>
                <w:sz w:val="18"/>
              </w:rPr>
            </w:pPr>
            <w:r w:rsidRPr="00753B92">
              <w:rPr>
                <w:sz w:val="18"/>
              </w:rPr>
              <w:t>Gastrointestinal Agents</w:t>
            </w:r>
          </w:p>
        </w:tc>
      </w:tr>
      <w:tr w:rsidR="002E329A" w:rsidRPr="00753B92">
        <w:trPr>
          <w:trHeight w:val="207"/>
        </w:trPr>
        <w:tc>
          <w:tcPr>
            <w:tcW w:w="660" w:type="dxa"/>
          </w:tcPr>
          <w:p w:rsidR="002E329A" w:rsidRPr="00753B92" w:rsidRDefault="00B02132">
            <w:pPr>
              <w:pStyle w:val="TableParagraph"/>
              <w:spacing w:line="188" w:lineRule="exact"/>
              <w:ind w:left="49"/>
              <w:rPr>
                <w:sz w:val="18"/>
              </w:rPr>
            </w:pPr>
            <w:r w:rsidRPr="00753B92">
              <w:rPr>
                <w:sz w:val="18"/>
              </w:rPr>
              <w:t>7</w:t>
            </w:r>
          </w:p>
        </w:tc>
        <w:tc>
          <w:tcPr>
            <w:tcW w:w="2934" w:type="dxa"/>
          </w:tcPr>
          <w:p w:rsidR="002E329A" w:rsidRPr="00753B92" w:rsidRDefault="00B02132">
            <w:pPr>
              <w:pStyle w:val="TableParagraph"/>
              <w:spacing w:line="188" w:lineRule="exact"/>
              <w:ind w:left="158"/>
              <w:jc w:val="left"/>
              <w:rPr>
                <w:sz w:val="18"/>
              </w:rPr>
            </w:pPr>
            <w:r w:rsidRPr="00753B92">
              <w:rPr>
                <w:sz w:val="18"/>
              </w:rPr>
              <w:t>Antidepressants</w:t>
            </w:r>
          </w:p>
        </w:tc>
        <w:tc>
          <w:tcPr>
            <w:tcW w:w="753" w:type="dxa"/>
          </w:tcPr>
          <w:p w:rsidR="002E329A" w:rsidRPr="00753B92" w:rsidRDefault="00B02132">
            <w:pPr>
              <w:pStyle w:val="TableParagraph"/>
              <w:spacing w:line="188" w:lineRule="exact"/>
              <w:ind w:right="212"/>
              <w:jc w:val="right"/>
              <w:rPr>
                <w:sz w:val="18"/>
              </w:rPr>
            </w:pPr>
            <w:r w:rsidRPr="00753B92">
              <w:rPr>
                <w:sz w:val="18"/>
              </w:rPr>
              <w:t>20</w:t>
            </w:r>
          </w:p>
        </w:tc>
        <w:tc>
          <w:tcPr>
            <w:tcW w:w="3168" w:type="dxa"/>
          </w:tcPr>
          <w:p w:rsidR="002E329A" w:rsidRPr="00753B92" w:rsidRDefault="00B02132">
            <w:pPr>
              <w:pStyle w:val="TableParagraph"/>
              <w:spacing w:line="188" w:lineRule="exact"/>
              <w:ind w:left="155"/>
              <w:jc w:val="left"/>
              <w:rPr>
                <w:sz w:val="18"/>
              </w:rPr>
            </w:pPr>
            <w:r w:rsidRPr="00753B92">
              <w:rPr>
                <w:sz w:val="18"/>
              </w:rPr>
              <w:t>anti-emetics</w:t>
            </w:r>
          </w:p>
        </w:tc>
      </w:tr>
      <w:tr w:rsidR="002E329A" w:rsidRPr="00753B92">
        <w:trPr>
          <w:trHeight w:val="207"/>
        </w:trPr>
        <w:tc>
          <w:tcPr>
            <w:tcW w:w="660" w:type="dxa"/>
          </w:tcPr>
          <w:p w:rsidR="002E329A" w:rsidRPr="00753B92" w:rsidRDefault="00B02132">
            <w:pPr>
              <w:pStyle w:val="TableParagraph"/>
              <w:spacing w:line="188" w:lineRule="exact"/>
              <w:ind w:left="49"/>
              <w:rPr>
                <w:sz w:val="18"/>
              </w:rPr>
            </w:pPr>
            <w:r w:rsidRPr="00753B92">
              <w:rPr>
                <w:sz w:val="18"/>
              </w:rPr>
              <w:t>8</w:t>
            </w:r>
          </w:p>
        </w:tc>
        <w:tc>
          <w:tcPr>
            <w:tcW w:w="2934" w:type="dxa"/>
          </w:tcPr>
          <w:p w:rsidR="002E329A" w:rsidRPr="00753B92" w:rsidRDefault="00B02132">
            <w:pPr>
              <w:pStyle w:val="TableParagraph"/>
              <w:spacing w:line="188" w:lineRule="exact"/>
              <w:ind w:left="158"/>
              <w:jc w:val="left"/>
              <w:rPr>
                <w:sz w:val="18"/>
              </w:rPr>
            </w:pPr>
            <w:r w:rsidRPr="00753B92">
              <w:rPr>
                <w:sz w:val="18"/>
              </w:rPr>
              <w:t>Anti-diabetics</w:t>
            </w:r>
          </w:p>
        </w:tc>
        <w:tc>
          <w:tcPr>
            <w:tcW w:w="753" w:type="dxa"/>
          </w:tcPr>
          <w:p w:rsidR="002E329A" w:rsidRPr="00753B92" w:rsidRDefault="00B02132">
            <w:pPr>
              <w:pStyle w:val="TableParagraph"/>
              <w:spacing w:line="188" w:lineRule="exact"/>
              <w:ind w:right="212"/>
              <w:jc w:val="right"/>
              <w:rPr>
                <w:sz w:val="18"/>
              </w:rPr>
            </w:pPr>
            <w:r w:rsidRPr="00753B92">
              <w:rPr>
                <w:sz w:val="18"/>
              </w:rPr>
              <w:t>21</w:t>
            </w:r>
          </w:p>
        </w:tc>
        <w:tc>
          <w:tcPr>
            <w:tcW w:w="3168" w:type="dxa"/>
          </w:tcPr>
          <w:p w:rsidR="002E329A" w:rsidRPr="00753B92" w:rsidRDefault="00B02132">
            <w:pPr>
              <w:pStyle w:val="TableParagraph"/>
              <w:spacing w:line="188" w:lineRule="exact"/>
              <w:ind w:left="155"/>
              <w:jc w:val="left"/>
              <w:rPr>
                <w:sz w:val="18"/>
              </w:rPr>
            </w:pPr>
            <w:r w:rsidRPr="00753B92">
              <w:rPr>
                <w:sz w:val="18"/>
              </w:rPr>
              <w:t>Hypertension</w:t>
            </w:r>
          </w:p>
        </w:tc>
      </w:tr>
      <w:tr w:rsidR="002E329A" w:rsidRPr="00753B92">
        <w:trPr>
          <w:trHeight w:val="206"/>
        </w:trPr>
        <w:tc>
          <w:tcPr>
            <w:tcW w:w="660" w:type="dxa"/>
          </w:tcPr>
          <w:p w:rsidR="002E329A" w:rsidRPr="00753B92" w:rsidRDefault="00B02132">
            <w:pPr>
              <w:pStyle w:val="TableParagraph"/>
              <w:ind w:left="49"/>
              <w:rPr>
                <w:sz w:val="18"/>
              </w:rPr>
            </w:pPr>
            <w:r w:rsidRPr="00753B92">
              <w:rPr>
                <w:sz w:val="18"/>
              </w:rPr>
              <w:t>9</w:t>
            </w:r>
          </w:p>
        </w:tc>
        <w:tc>
          <w:tcPr>
            <w:tcW w:w="2934" w:type="dxa"/>
          </w:tcPr>
          <w:p w:rsidR="002E329A" w:rsidRPr="00753B92" w:rsidRDefault="00B02132">
            <w:pPr>
              <w:pStyle w:val="TableParagraph"/>
              <w:ind w:left="158"/>
              <w:jc w:val="left"/>
              <w:rPr>
                <w:sz w:val="18"/>
              </w:rPr>
            </w:pPr>
            <w:r w:rsidRPr="00753B92">
              <w:rPr>
                <w:sz w:val="18"/>
              </w:rPr>
              <w:t>Antifungals</w:t>
            </w:r>
          </w:p>
        </w:tc>
        <w:tc>
          <w:tcPr>
            <w:tcW w:w="753" w:type="dxa"/>
          </w:tcPr>
          <w:p w:rsidR="002E329A" w:rsidRPr="00753B92" w:rsidRDefault="00B02132">
            <w:pPr>
              <w:pStyle w:val="TableParagraph"/>
              <w:ind w:right="212"/>
              <w:jc w:val="right"/>
              <w:rPr>
                <w:sz w:val="18"/>
              </w:rPr>
            </w:pPr>
            <w:r w:rsidRPr="00753B92">
              <w:rPr>
                <w:sz w:val="18"/>
              </w:rPr>
              <w:t>22</w:t>
            </w:r>
          </w:p>
        </w:tc>
        <w:tc>
          <w:tcPr>
            <w:tcW w:w="3168" w:type="dxa"/>
          </w:tcPr>
          <w:p w:rsidR="002E329A" w:rsidRPr="00753B92" w:rsidRDefault="00B02132">
            <w:pPr>
              <w:pStyle w:val="TableParagraph"/>
              <w:ind w:left="155"/>
              <w:jc w:val="left"/>
              <w:rPr>
                <w:sz w:val="18"/>
              </w:rPr>
            </w:pPr>
            <w:r w:rsidRPr="00753B92">
              <w:rPr>
                <w:sz w:val="18"/>
              </w:rPr>
              <w:t>mmunosuppressants</w:t>
            </w:r>
          </w:p>
        </w:tc>
      </w:tr>
      <w:tr w:rsidR="002E329A" w:rsidRPr="00753B92">
        <w:trPr>
          <w:trHeight w:val="206"/>
        </w:trPr>
        <w:tc>
          <w:tcPr>
            <w:tcW w:w="660" w:type="dxa"/>
          </w:tcPr>
          <w:p w:rsidR="002E329A" w:rsidRPr="00753B92" w:rsidRDefault="00B02132">
            <w:pPr>
              <w:pStyle w:val="TableParagraph"/>
              <w:ind w:left="264"/>
              <w:jc w:val="left"/>
              <w:rPr>
                <w:sz w:val="18"/>
              </w:rPr>
            </w:pPr>
            <w:r w:rsidRPr="00753B92">
              <w:rPr>
                <w:sz w:val="18"/>
              </w:rPr>
              <w:t>10</w:t>
            </w:r>
          </w:p>
        </w:tc>
        <w:tc>
          <w:tcPr>
            <w:tcW w:w="2934" w:type="dxa"/>
          </w:tcPr>
          <w:p w:rsidR="002E329A" w:rsidRPr="00753B92" w:rsidRDefault="00B02132">
            <w:pPr>
              <w:pStyle w:val="TableParagraph"/>
              <w:ind w:left="158"/>
              <w:jc w:val="left"/>
              <w:rPr>
                <w:sz w:val="18"/>
              </w:rPr>
            </w:pPr>
            <w:r w:rsidRPr="00753B92">
              <w:rPr>
                <w:sz w:val="18"/>
              </w:rPr>
              <w:t>Antipsychotics – Neuroleptics</w:t>
            </w:r>
          </w:p>
        </w:tc>
        <w:tc>
          <w:tcPr>
            <w:tcW w:w="753" w:type="dxa"/>
          </w:tcPr>
          <w:p w:rsidR="002E329A" w:rsidRPr="00753B92" w:rsidRDefault="00B02132">
            <w:pPr>
              <w:pStyle w:val="TableParagraph"/>
              <w:ind w:right="212"/>
              <w:jc w:val="right"/>
              <w:rPr>
                <w:sz w:val="18"/>
              </w:rPr>
            </w:pPr>
            <w:r w:rsidRPr="00753B92">
              <w:rPr>
                <w:sz w:val="18"/>
              </w:rPr>
              <w:t>23</w:t>
            </w:r>
          </w:p>
        </w:tc>
        <w:tc>
          <w:tcPr>
            <w:tcW w:w="3168" w:type="dxa"/>
          </w:tcPr>
          <w:p w:rsidR="002E329A" w:rsidRPr="00753B92" w:rsidRDefault="00B02132">
            <w:pPr>
              <w:pStyle w:val="TableParagraph"/>
              <w:ind w:left="155"/>
              <w:jc w:val="left"/>
              <w:rPr>
                <w:sz w:val="18"/>
              </w:rPr>
            </w:pPr>
            <w:r w:rsidRPr="00753B92">
              <w:rPr>
                <w:sz w:val="18"/>
              </w:rPr>
              <w:t>Inotropes &amp; Vasopressors</w:t>
            </w:r>
          </w:p>
        </w:tc>
      </w:tr>
      <w:tr w:rsidR="002E329A" w:rsidRPr="00753B92">
        <w:trPr>
          <w:trHeight w:val="207"/>
        </w:trPr>
        <w:tc>
          <w:tcPr>
            <w:tcW w:w="660" w:type="dxa"/>
          </w:tcPr>
          <w:p w:rsidR="002E329A" w:rsidRPr="00753B92" w:rsidRDefault="00B02132">
            <w:pPr>
              <w:pStyle w:val="TableParagraph"/>
              <w:spacing w:line="188" w:lineRule="exact"/>
              <w:ind w:left="264"/>
              <w:jc w:val="left"/>
              <w:rPr>
                <w:sz w:val="18"/>
              </w:rPr>
            </w:pPr>
            <w:r w:rsidRPr="00753B92">
              <w:rPr>
                <w:sz w:val="18"/>
              </w:rPr>
              <w:t>11</w:t>
            </w:r>
          </w:p>
        </w:tc>
        <w:tc>
          <w:tcPr>
            <w:tcW w:w="2934" w:type="dxa"/>
          </w:tcPr>
          <w:p w:rsidR="002E329A" w:rsidRPr="00753B92" w:rsidRDefault="00B02132">
            <w:pPr>
              <w:pStyle w:val="TableParagraph"/>
              <w:spacing w:line="188" w:lineRule="exact"/>
              <w:ind w:left="158"/>
              <w:jc w:val="left"/>
              <w:rPr>
                <w:sz w:val="18"/>
              </w:rPr>
            </w:pPr>
            <w:r w:rsidRPr="00753B92">
              <w:rPr>
                <w:sz w:val="18"/>
              </w:rPr>
              <w:t>Antivirals – COVID-19</w:t>
            </w:r>
          </w:p>
        </w:tc>
        <w:tc>
          <w:tcPr>
            <w:tcW w:w="753" w:type="dxa"/>
          </w:tcPr>
          <w:p w:rsidR="002E329A" w:rsidRPr="00753B92" w:rsidRDefault="00B02132">
            <w:pPr>
              <w:pStyle w:val="TableParagraph"/>
              <w:spacing w:line="188" w:lineRule="exact"/>
              <w:ind w:right="212"/>
              <w:jc w:val="right"/>
              <w:rPr>
                <w:sz w:val="18"/>
              </w:rPr>
            </w:pPr>
            <w:r w:rsidRPr="00753B92">
              <w:rPr>
                <w:sz w:val="18"/>
              </w:rPr>
              <w:t>24</w:t>
            </w:r>
          </w:p>
        </w:tc>
        <w:tc>
          <w:tcPr>
            <w:tcW w:w="3168" w:type="dxa"/>
          </w:tcPr>
          <w:p w:rsidR="002E329A" w:rsidRPr="00753B92" w:rsidRDefault="00B02132">
            <w:pPr>
              <w:pStyle w:val="TableParagraph"/>
              <w:spacing w:line="188" w:lineRule="exact"/>
              <w:ind w:left="155"/>
              <w:jc w:val="left"/>
              <w:rPr>
                <w:sz w:val="18"/>
              </w:rPr>
            </w:pPr>
            <w:r w:rsidRPr="00753B92">
              <w:rPr>
                <w:sz w:val="18"/>
              </w:rPr>
              <w:t>Lipid Lowering Agents</w:t>
            </w:r>
          </w:p>
        </w:tc>
      </w:tr>
      <w:tr w:rsidR="002E329A" w:rsidRPr="00753B92">
        <w:trPr>
          <w:trHeight w:val="207"/>
        </w:trPr>
        <w:tc>
          <w:tcPr>
            <w:tcW w:w="660" w:type="dxa"/>
          </w:tcPr>
          <w:p w:rsidR="002E329A" w:rsidRPr="00753B92" w:rsidRDefault="00B02132">
            <w:pPr>
              <w:pStyle w:val="TableParagraph"/>
              <w:spacing w:line="188" w:lineRule="exact"/>
              <w:ind w:left="264"/>
              <w:jc w:val="left"/>
              <w:rPr>
                <w:sz w:val="18"/>
              </w:rPr>
            </w:pPr>
            <w:r w:rsidRPr="00753B92">
              <w:rPr>
                <w:sz w:val="18"/>
              </w:rPr>
              <w:t>12</w:t>
            </w:r>
          </w:p>
        </w:tc>
        <w:tc>
          <w:tcPr>
            <w:tcW w:w="2934" w:type="dxa"/>
          </w:tcPr>
          <w:p w:rsidR="002E329A" w:rsidRPr="00753B92" w:rsidRDefault="00B02132">
            <w:pPr>
              <w:pStyle w:val="TableParagraph"/>
              <w:spacing w:line="188" w:lineRule="exact"/>
              <w:ind w:left="158"/>
              <w:jc w:val="left"/>
              <w:rPr>
                <w:sz w:val="18"/>
              </w:rPr>
            </w:pPr>
            <w:r w:rsidRPr="00753B92">
              <w:rPr>
                <w:sz w:val="18"/>
              </w:rPr>
              <w:t>Antivirals-HCV DAAs</w:t>
            </w:r>
          </w:p>
        </w:tc>
        <w:tc>
          <w:tcPr>
            <w:tcW w:w="753" w:type="dxa"/>
          </w:tcPr>
          <w:p w:rsidR="002E329A" w:rsidRPr="00753B92" w:rsidRDefault="00B02132">
            <w:pPr>
              <w:pStyle w:val="TableParagraph"/>
              <w:spacing w:line="188" w:lineRule="exact"/>
              <w:ind w:right="212"/>
              <w:jc w:val="right"/>
              <w:rPr>
                <w:sz w:val="18"/>
              </w:rPr>
            </w:pPr>
            <w:r w:rsidRPr="00753B92">
              <w:rPr>
                <w:sz w:val="18"/>
              </w:rPr>
              <w:t>25</w:t>
            </w:r>
          </w:p>
        </w:tc>
        <w:tc>
          <w:tcPr>
            <w:tcW w:w="3168" w:type="dxa"/>
          </w:tcPr>
          <w:p w:rsidR="002E329A" w:rsidRPr="00753B92" w:rsidRDefault="00B02132">
            <w:pPr>
              <w:pStyle w:val="TableParagraph"/>
              <w:spacing w:line="188" w:lineRule="exact"/>
              <w:ind w:left="155"/>
              <w:jc w:val="left"/>
              <w:rPr>
                <w:sz w:val="18"/>
              </w:rPr>
            </w:pPr>
            <w:r w:rsidRPr="00753B92">
              <w:rPr>
                <w:sz w:val="18"/>
              </w:rPr>
              <w:t>Steroids</w:t>
            </w:r>
          </w:p>
        </w:tc>
      </w:tr>
      <w:tr w:rsidR="002E329A" w:rsidRPr="00753B92" w:rsidTr="00753B92">
        <w:trPr>
          <w:trHeight w:val="202"/>
        </w:trPr>
        <w:tc>
          <w:tcPr>
            <w:tcW w:w="660" w:type="dxa"/>
            <w:tcBorders>
              <w:bottom w:val="single" w:sz="4" w:space="0" w:color="auto"/>
            </w:tcBorders>
          </w:tcPr>
          <w:p w:rsidR="002E329A" w:rsidRPr="00753B92" w:rsidRDefault="00B02132">
            <w:pPr>
              <w:pStyle w:val="TableParagraph"/>
              <w:tabs>
                <w:tab w:val="left" w:pos="263"/>
                <w:tab w:val="left" w:pos="818"/>
              </w:tabs>
              <w:spacing w:line="183" w:lineRule="exact"/>
              <w:ind w:left="-15" w:right="-173"/>
              <w:jc w:val="left"/>
              <w:rPr>
                <w:sz w:val="18"/>
              </w:rPr>
            </w:pPr>
            <w:r w:rsidRPr="00753B92">
              <w:rPr>
                <w:sz w:val="18"/>
              </w:rPr>
              <w:t xml:space="preserve"> </w:t>
            </w:r>
            <w:r w:rsidRPr="00753B92">
              <w:rPr>
                <w:sz w:val="18"/>
              </w:rPr>
              <w:tab/>
              <w:t>13</w:t>
            </w:r>
            <w:r w:rsidRPr="00753B92">
              <w:rPr>
                <w:sz w:val="18"/>
              </w:rPr>
              <w:tab/>
            </w:r>
          </w:p>
        </w:tc>
        <w:tc>
          <w:tcPr>
            <w:tcW w:w="2934" w:type="dxa"/>
            <w:tcBorders>
              <w:bottom w:val="single" w:sz="4" w:space="0" w:color="auto"/>
            </w:tcBorders>
          </w:tcPr>
          <w:p w:rsidR="002E329A" w:rsidRPr="00753B92" w:rsidRDefault="00B02132">
            <w:pPr>
              <w:pStyle w:val="TableParagraph"/>
              <w:tabs>
                <w:tab w:val="left" w:pos="6851"/>
              </w:tabs>
              <w:spacing w:line="183" w:lineRule="exact"/>
              <w:ind w:left="158" w:right="-3932"/>
              <w:jc w:val="left"/>
              <w:rPr>
                <w:sz w:val="18"/>
              </w:rPr>
            </w:pPr>
            <w:r w:rsidRPr="00753B92">
              <w:rPr>
                <w:sz w:val="18"/>
              </w:rPr>
              <w:t>Oseltamivir</w:t>
            </w:r>
            <w:r w:rsidRPr="00753B92">
              <w:rPr>
                <w:sz w:val="18"/>
              </w:rPr>
              <w:tab/>
            </w:r>
          </w:p>
        </w:tc>
        <w:tc>
          <w:tcPr>
            <w:tcW w:w="753" w:type="dxa"/>
            <w:tcBorders>
              <w:bottom w:val="single" w:sz="4" w:space="0" w:color="auto"/>
            </w:tcBorders>
          </w:tcPr>
          <w:p w:rsidR="002E329A" w:rsidRPr="00753B92" w:rsidRDefault="002E329A">
            <w:pPr>
              <w:pStyle w:val="TableParagraph"/>
              <w:spacing w:line="240" w:lineRule="auto"/>
              <w:jc w:val="left"/>
              <w:rPr>
                <w:sz w:val="14"/>
              </w:rPr>
            </w:pPr>
          </w:p>
        </w:tc>
        <w:tc>
          <w:tcPr>
            <w:tcW w:w="3168" w:type="dxa"/>
            <w:tcBorders>
              <w:bottom w:val="single" w:sz="4" w:space="0" w:color="auto"/>
            </w:tcBorders>
          </w:tcPr>
          <w:p w:rsidR="002E329A" w:rsidRPr="00753B92" w:rsidRDefault="002E329A">
            <w:pPr>
              <w:pStyle w:val="TableParagraph"/>
              <w:spacing w:line="240" w:lineRule="auto"/>
              <w:jc w:val="left"/>
              <w:rPr>
                <w:sz w:val="14"/>
              </w:rPr>
            </w:pPr>
          </w:p>
        </w:tc>
      </w:tr>
    </w:tbl>
    <w:p w:rsidR="002E329A" w:rsidRDefault="002E329A">
      <w:pPr>
        <w:rPr>
          <w:sz w:val="14"/>
        </w:rPr>
        <w:sectPr w:rsidR="002E329A">
          <w:type w:val="continuous"/>
          <w:pgSz w:w="11910" w:h="16840"/>
          <w:pgMar w:top="640" w:right="940" w:bottom="840" w:left="1040" w:header="720" w:footer="720" w:gutter="0"/>
          <w:cols w:space="720"/>
        </w:sectPr>
      </w:pPr>
    </w:p>
    <w:p w:rsidR="002E329A" w:rsidRDefault="002E329A">
      <w:pPr>
        <w:pStyle w:val="BodyText"/>
        <w:rPr>
          <w:b/>
        </w:rPr>
      </w:pPr>
    </w:p>
    <w:p w:rsidR="002E329A" w:rsidRDefault="002E329A">
      <w:pPr>
        <w:pStyle w:val="BodyText"/>
        <w:spacing w:before="6"/>
        <w:rPr>
          <w:b/>
          <w:sz w:val="18"/>
        </w:rPr>
      </w:pPr>
    </w:p>
    <w:p w:rsidR="002E329A" w:rsidRDefault="00B02132">
      <w:pPr>
        <w:pStyle w:val="BodyText"/>
        <w:spacing w:before="91"/>
        <w:ind w:left="111" w:right="210" w:firstLine="360"/>
        <w:jc w:val="both"/>
      </w:pPr>
      <w:r>
        <w:t>Given</w:t>
      </w:r>
      <w:r>
        <w:rPr>
          <w:spacing w:val="-7"/>
        </w:rPr>
        <w:t xml:space="preserve"> </w:t>
      </w:r>
      <w:r>
        <w:t>the</w:t>
      </w:r>
      <w:r>
        <w:rPr>
          <w:spacing w:val="-4"/>
        </w:rPr>
        <w:t xml:space="preserve"> </w:t>
      </w:r>
      <w:r>
        <w:t>list</w:t>
      </w:r>
      <w:r>
        <w:rPr>
          <w:spacing w:val="-6"/>
        </w:rPr>
        <w:t xml:space="preserve"> </w:t>
      </w:r>
      <w:r>
        <w:t>of</w:t>
      </w:r>
      <w:r>
        <w:rPr>
          <w:spacing w:val="-6"/>
        </w:rPr>
        <w:t xml:space="preserve"> </w:t>
      </w:r>
      <w:r>
        <w:t>COVID-19</w:t>
      </w:r>
      <w:r>
        <w:rPr>
          <w:spacing w:val="-4"/>
        </w:rPr>
        <w:t xml:space="preserve"> </w:t>
      </w:r>
      <w:r>
        <w:t>drugs</w:t>
      </w:r>
      <w:r>
        <w:rPr>
          <w:spacing w:val="-5"/>
        </w:rPr>
        <w:t xml:space="preserve"> </w:t>
      </w:r>
      <w:r>
        <w:t>and</w:t>
      </w:r>
      <w:r>
        <w:rPr>
          <w:spacing w:val="-4"/>
        </w:rPr>
        <w:t xml:space="preserve"> </w:t>
      </w:r>
      <w:r>
        <w:t>their</w:t>
      </w:r>
      <w:r>
        <w:rPr>
          <w:spacing w:val="-5"/>
        </w:rPr>
        <w:t xml:space="preserve"> </w:t>
      </w:r>
      <w:r>
        <w:t>co-medication,</w:t>
      </w:r>
      <w:r>
        <w:rPr>
          <w:spacing w:val="-1"/>
        </w:rPr>
        <w:t xml:space="preserve"> </w:t>
      </w:r>
      <w:r>
        <w:t>Drugs</w:t>
      </w:r>
      <w:r>
        <w:rPr>
          <w:spacing w:val="-6"/>
        </w:rPr>
        <w:t xml:space="preserve"> </w:t>
      </w:r>
      <w:r>
        <w:t>Interaction</w:t>
      </w:r>
      <w:r>
        <w:rPr>
          <w:spacing w:val="-6"/>
        </w:rPr>
        <w:t xml:space="preserve"> </w:t>
      </w:r>
      <w:r>
        <w:t>[10]</w:t>
      </w:r>
      <w:r>
        <w:rPr>
          <w:spacing w:val="-5"/>
        </w:rPr>
        <w:t xml:space="preserve"> </w:t>
      </w:r>
      <w:r>
        <w:t>provides</w:t>
      </w:r>
      <w:r>
        <w:rPr>
          <w:spacing w:val="-5"/>
        </w:rPr>
        <w:t xml:space="preserve"> </w:t>
      </w:r>
      <w:r>
        <w:t>interaction</w:t>
      </w:r>
      <w:r>
        <w:rPr>
          <w:spacing w:val="-7"/>
        </w:rPr>
        <w:t xml:space="preserve"> </w:t>
      </w:r>
      <w:r>
        <w:t>information, which indicates whether a co-medication should be co-administered or otherwise with any of the COVID-19 drugs. The interaction result is categorized as one of the four outputs shown in Table</w:t>
      </w:r>
      <w:r>
        <w:rPr>
          <w:spacing w:val="-8"/>
        </w:rPr>
        <w:t xml:space="preserve"> </w:t>
      </w:r>
      <w:r>
        <w:t>3.</w:t>
      </w:r>
    </w:p>
    <w:p w:rsidR="002E329A" w:rsidRDefault="002E329A">
      <w:pPr>
        <w:pStyle w:val="BodyText"/>
        <w:spacing w:before="4"/>
      </w:pPr>
    </w:p>
    <w:p w:rsidR="002E329A" w:rsidRDefault="00BF6F01">
      <w:pPr>
        <w:pStyle w:val="Heading3"/>
        <w:spacing w:before="1"/>
        <w:ind w:left="171"/>
      </w:pPr>
      <w:r>
        <w:pict>
          <v:group id="_x0000_s1066" style="position:absolute;left:0;text-align:left;margin-left:139.1pt;margin-top:57.6pt;width:10.45pt;height:17.9pt;z-index:-252797952;mso-position-horizontal-relative:page" coordorigin="2782,1152" coordsize="209,358">
            <v:shape id="_x0000_s1068" type="#_x0000_t75" style="position:absolute;left:2803;top:1152;width:152;height:166">
              <v:imagedata r:id="rId20" o:title=""/>
            </v:shape>
            <v:rect id="_x0000_s1067" style="position:absolute;left:2781;top:1368;width:209;height:142" fillcolor="#ffc000" stroked="f"/>
            <w10:wrap anchorx="page"/>
          </v:group>
        </w:pict>
      </w:r>
      <w:r w:rsidR="00753B92">
        <w:t>Table 3 -</w:t>
      </w:r>
      <w:r w:rsidR="00B02132">
        <w:t xml:space="preserve"> Category of interaction between the COVID-19 drugs and co-medication</w:t>
      </w:r>
    </w:p>
    <w:tbl>
      <w:tblPr>
        <w:tblW w:w="0" w:type="auto"/>
        <w:tblInd w:w="1140" w:type="dxa"/>
        <w:tblLayout w:type="fixed"/>
        <w:tblCellMar>
          <w:left w:w="0" w:type="dxa"/>
          <w:right w:w="0" w:type="dxa"/>
        </w:tblCellMar>
        <w:tblLook w:val="01E0" w:firstRow="1" w:lastRow="1" w:firstColumn="1" w:lastColumn="1" w:noHBand="0" w:noVBand="0"/>
      </w:tblPr>
      <w:tblGrid>
        <w:gridCol w:w="1384"/>
        <w:gridCol w:w="1498"/>
        <w:gridCol w:w="4669"/>
      </w:tblGrid>
      <w:tr w:rsidR="002E329A">
        <w:trPr>
          <w:trHeight w:val="880"/>
        </w:trPr>
        <w:tc>
          <w:tcPr>
            <w:tcW w:w="1384" w:type="dxa"/>
            <w:tcBorders>
              <w:top w:val="single" w:sz="4" w:space="0" w:color="000000"/>
              <w:bottom w:val="single" w:sz="4" w:space="0" w:color="000000"/>
            </w:tcBorders>
          </w:tcPr>
          <w:p w:rsidR="002E329A" w:rsidRDefault="00B02132">
            <w:pPr>
              <w:pStyle w:val="TableParagraph"/>
              <w:spacing w:before="99" w:line="208" w:lineRule="auto"/>
              <w:ind w:left="253" w:right="182"/>
              <w:rPr>
                <w:b/>
                <w:sz w:val="20"/>
              </w:rPr>
            </w:pPr>
            <w:r>
              <w:rPr>
                <w:b/>
                <w:w w:val="95"/>
                <w:sz w:val="20"/>
              </w:rPr>
              <w:t xml:space="preserve">Interaction </w:t>
            </w:r>
            <w:r>
              <w:rPr>
                <w:b/>
                <w:sz w:val="20"/>
              </w:rPr>
              <w:t>category symbol</w:t>
            </w:r>
          </w:p>
        </w:tc>
        <w:tc>
          <w:tcPr>
            <w:tcW w:w="1498" w:type="dxa"/>
            <w:tcBorders>
              <w:top w:val="single" w:sz="4" w:space="0" w:color="000000"/>
              <w:bottom w:val="single" w:sz="4" w:space="0" w:color="000000"/>
            </w:tcBorders>
          </w:tcPr>
          <w:p w:rsidR="002E329A" w:rsidRDefault="00B02132">
            <w:pPr>
              <w:pStyle w:val="TableParagraph"/>
              <w:spacing w:line="208" w:lineRule="auto"/>
              <w:ind w:left="180" w:right="109" w:hanging="1"/>
              <w:rPr>
                <w:b/>
                <w:sz w:val="20"/>
              </w:rPr>
            </w:pPr>
            <w:r>
              <w:rPr>
                <w:b/>
                <w:sz w:val="20"/>
              </w:rPr>
              <w:t>Interaction category (pre- processed value)</w:t>
            </w:r>
          </w:p>
        </w:tc>
        <w:tc>
          <w:tcPr>
            <w:tcW w:w="4669" w:type="dxa"/>
            <w:tcBorders>
              <w:top w:val="single" w:sz="4" w:space="0" w:color="000000"/>
              <w:bottom w:val="single" w:sz="4" w:space="0" w:color="000000"/>
            </w:tcBorders>
          </w:tcPr>
          <w:p w:rsidR="002E329A" w:rsidRDefault="002E329A">
            <w:pPr>
              <w:pStyle w:val="TableParagraph"/>
              <w:spacing w:before="9" w:line="240" w:lineRule="auto"/>
              <w:jc w:val="left"/>
              <w:rPr>
                <w:b/>
                <w:sz w:val="23"/>
              </w:rPr>
            </w:pPr>
          </w:p>
          <w:p w:rsidR="002E329A" w:rsidRDefault="00B02132">
            <w:pPr>
              <w:pStyle w:val="TableParagraph"/>
              <w:spacing w:line="240" w:lineRule="auto"/>
              <w:ind w:left="1523"/>
              <w:jc w:val="left"/>
              <w:rPr>
                <w:b/>
                <w:sz w:val="20"/>
              </w:rPr>
            </w:pPr>
            <w:r>
              <w:rPr>
                <w:b/>
                <w:sz w:val="20"/>
              </w:rPr>
              <w:t>Interaction Output</w:t>
            </w:r>
          </w:p>
        </w:tc>
      </w:tr>
      <w:tr w:rsidR="002E329A">
        <w:trPr>
          <w:trHeight w:val="205"/>
        </w:trPr>
        <w:tc>
          <w:tcPr>
            <w:tcW w:w="1384" w:type="dxa"/>
            <w:tcBorders>
              <w:top w:val="single" w:sz="4" w:space="0" w:color="000000"/>
            </w:tcBorders>
          </w:tcPr>
          <w:p w:rsidR="002E329A" w:rsidRDefault="002E329A">
            <w:pPr>
              <w:pStyle w:val="TableParagraph"/>
              <w:spacing w:line="240" w:lineRule="auto"/>
              <w:jc w:val="left"/>
              <w:rPr>
                <w:sz w:val="14"/>
              </w:rPr>
            </w:pPr>
          </w:p>
        </w:tc>
        <w:tc>
          <w:tcPr>
            <w:tcW w:w="1498" w:type="dxa"/>
            <w:tcBorders>
              <w:top w:val="single" w:sz="4" w:space="0" w:color="000000"/>
            </w:tcBorders>
          </w:tcPr>
          <w:p w:rsidR="002E329A" w:rsidRDefault="00B02132">
            <w:pPr>
              <w:pStyle w:val="TableParagraph"/>
              <w:spacing w:line="185" w:lineRule="exact"/>
              <w:ind w:right="670"/>
              <w:jc w:val="right"/>
              <w:rPr>
                <w:sz w:val="18"/>
              </w:rPr>
            </w:pPr>
            <w:r>
              <w:rPr>
                <w:sz w:val="18"/>
              </w:rPr>
              <w:t>1</w:t>
            </w:r>
          </w:p>
        </w:tc>
        <w:tc>
          <w:tcPr>
            <w:tcW w:w="4669" w:type="dxa"/>
            <w:tcBorders>
              <w:top w:val="single" w:sz="4" w:space="0" w:color="000000"/>
            </w:tcBorders>
          </w:tcPr>
          <w:p w:rsidR="002E329A" w:rsidRDefault="00B02132">
            <w:pPr>
              <w:pStyle w:val="TableParagraph"/>
              <w:spacing w:line="185" w:lineRule="exact"/>
              <w:ind w:left="112"/>
              <w:jc w:val="left"/>
              <w:rPr>
                <w:sz w:val="18"/>
              </w:rPr>
            </w:pPr>
            <w:r>
              <w:rPr>
                <w:sz w:val="18"/>
              </w:rPr>
              <w:t>These drugs should not be co-administered.</w:t>
            </w:r>
          </w:p>
        </w:tc>
      </w:tr>
      <w:tr w:rsidR="002E329A">
        <w:trPr>
          <w:trHeight w:val="466"/>
        </w:trPr>
        <w:tc>
          <w:tcPr>
            <w:tcW w:w="1384" w:type="dxa"/>
          </w:tcPr>
          <w:p w:rsidR="002E329A" w:rsidRDefault="002E329A">
            <w:pPr>
              <w:pStyle w:val="TableParagraph"/>
              <w:spacing w:line="240" w:lineRule="auto"/>
              <w:jc w:val="left"/>
              <w:rPr>
                <w:sz w:val="18"/>
              </w:rPr>
            </w:pPr>
          </w:p>
        </w:tc>
        <w:tc>
          <w:tcPr>
            <w:tcW w:w="1498" w:type="dxa"/>
          </w:tcPr>
          <w:p w:rsidR="002E329A" w:rsidRDefault="00B02132">
            <w:pPr>
              <w:pStyle w:val="TableParagraph"/>
              <w:spacing w:line="203" w:lineRule="exact"/>
              <w:ind w:right="670"/>
              <w:jc w:val="right"/>
              <w:rPr>
                <w:sz w:val="18"/>
              </w:rPr>
            </w:pPr>
            <w:r>
              <w:rPr>
                <w:sz w:val="18"/>
              </w:rPr>
              <w:t>2</w:t>
            </w:r>
          </w:p>
        </w:tc>
        <w:tc>
          <w:tcPr>
            <w:tcW w:w="4669" w:type="dxa"/>
          </w:tcPr>
          <w:p w:rsidR="002E329A" w:rsidRDefault="00B02132">
            <w:pPr>
              <w:pStyle w:val="TableParagraph"/>
              <w:spacing w:line="242" w:lineRule="auto"/>
              <w:ind w:left="112" w:right="707"/>
              <w:jc w:val="left"/>
              <w:rPr>
                <w:sz w:val="18"/>
              </w:rPr>
            </w:pPr>
            <w:r>
              <w:rPr>
                <w:sz w:val="18"/>
              </w:rPr>
              <w:t>Potential interaction. May require close monitoring, alteration of drug dosage or timing of administration.</w:t>
            </w:r>
          </w:p>
        </w:tc>
      </w:tr>
      <w:tr w:rsidR="002E329A">
        <w:trPr>
          <w:trHeight w:val="260"/>
        </w:trPr>
        <w:tc>
          <w:tcPr>
            <w:tcW w:w="1384" w:type="dxa"/>
          </w:tcPr>
          <w:p w:rsidR="002E329A" w:rsidRDefault="002E329A">
            <w:pPr>
              <w:pStyle w:val="TableParagraph"/>
              <w:spacing w:before="7" w:line="240" w:lineRule="auto"/>
              <w:jc w:val="left"/>
              <w:rPr>
                <w:b/>
                <w:sz w:val="6"/>
              </w:rPr>
            </w:pPr>
          </w:p>
          <w:p w:rsidR="002E329A" w:rsidRDefault="00B02132">
            <w:pPr>
              <w:pStyle w:val="TableParagraph"/>
              <w:spacing w:line="163" w:lineRule="exact"/>
              <w:ind w:left="601"/>
              <w:jc w:val="left"/>
              <w:rPr>
                <w:sz w:val="16"/>
              </w:rPr>
            </w:pPr>
            <w:r>
              <w:rPr>
                <w:noProof/>
                <w:position w:val="-2"/>
                <w:sz w:val="16"/>
              </w:rPr>
              <w:drawing>
                <wp:inline distT="0" distB="0" distL="0" distR="0">
                  <wp:extent cx="142253" cy="104013"/>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21" cstate="print"/>
                          <a:stretch>
                            <a:fillRect/>
                          </a:stretch>
                        </pic:blipFill>
                        <pic:spPr>
                          <a:xfrm>
                            <a:off x="0" y="0"/>
                            <a:ext cx="142253" cy="104013"/>
                          </a:xfrm>
                          <a:prstGeom prst="rect">
                            <a:avLst/>
                          </a:prstGeom>
                        </pic:spPr>
                      </pic:pic>
                    </a:graphicData>
                  </a:graphic>
                </wp:inline>
              </w:drawing>
            </w:r>
          </w:p>
        </w:tc>
        <w:tc>
          <w:tcPr>
            <w:tcW w:w="1498" w:type="dxa"/>
          </w:tcPr>
          <w:p w:rsidR="002E329A" w:rsidRDefault="00B02132">
            <w:pPr>
              <w:pStyle w:val="TableParagraph"/>
              <w:spacing w:before="47" w:line="193" w:lineRule="exact"/>
              <w:ind w:right="670"/>
              <w:jc w:val="right"/>
              <w:rPr>
                <w:sz w:val="18"/>
              </w:rPr>
            </w:pPr>
            <w:r>
              <w:rPr>
                <w:sz w:val="18"/>
              </w:rPr>
              <w:t>3</w:t>
            </w:r>
          </w:p>
        </w:tc>
        <w:tc>
          <w:tcPr>
            <w:tcW w:w="4669" w:type="dxa"/>
          </w:tcPr>
          <w:p w:rsidR="002E329A" w:rsidRDefault="00B02132">
            <w:pPr>
              <w:pStyle w:val="TableParagraph"/>
              <w:spacing w:before="47" w:line="193" w:lineRule="exact"/>
              <w:ind w:left="112"/>
              <w:jc w:val="left"/>
              <w:rPr>
                <w:sz w:val="18"/>
              </w:rPr>
            </w:pPr>
            <w:r>
              <w:rPr>
                <w:sz w:val="18"/>
              </w:rPr>
              <w:t>Potential interaction likely to be of weak intensity.</w:t>
            </w:r>
          </w:p>
        </w:tc>
      </w:tr>
      <w:tr w:rsidR="002E329A">
        <w:trPr>
          <w:trHeight w:val="271"/>
        </w:trPr>
        <w:tc>
          <w:tcPr>
            <w:tcW w:w="1384" w:type="dxa"/>
            <w:tcBorders>
              <w:bottom w:val="single" w:sz="4" w:space="0" w:color="000000"/>
            </w:tcBorders>
          </w:tcPr>
          <w:p w:rsidR="002E329A" w:rsidRDefault="002E329A">
            <w:pPr>
              <w:pStyle w:val="TableParagraph"/>
              <w:spacing w:before="1" w:line="240" w:lineRule="auto"/>
              <w:jc w:val="left"/>
              <w:rPr>
                <w:b/>
                <w:sz w:val="2"/>
              </w:rPr>
            </w:pPr>
          </w:p>
          <w:p w:rsidR="002E329A" w:rsidRDefault="00B02132">
            <w:pPr>
              <w:pStyle w:val="TableParagraph"/>
              <w:spacing w:line="195" w:lineRule="exact"/>
              <w:ind w:left="616"/>
              <w:jc w:val="left"/>
              <w:rPr>
                <w:sz w:val="19"/>
              </w:rPr>
            </w:pPr>
            <w:r>
              <w:rPr>
                <w:noProof/>
                <w:position w:val="-3"/>
                <w:sz w:val="19"/>
              </w:rPr>
              <w:drawing>
                <wp:inline distT="0" distB="0" distL="0" distR="0">
                  <wp:extent cx="143698" cy="123825"/>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22" cstate="print"/>
                          <a:stretch>
                            <a:fillRect/>
                          </a:stretch>
                        </pic:blipFill>
                        <pic:spPr>
                          <a:xfrm>
                            <a:off x="0" y="0"/>
                            <a:ext cx="143698" cy="123825"/>
                          </a:xfrm>
                          <a:prstGeom prst="rect">
                            <a:avLst/>
                          </a:prstGeom>
                        </pic:spPr>
                      </pic:pic>
                    </a:graphicData>
                  </a:graphic>
                </wp:inline>
              </w:drawing>
            </w:r>
          </w:p>
        </w:tc>
        <w:tc>
          <w:tcPr>
            <w:tcW w:w="1498" w:type="dxa"/>
            <w:tcBorders>
              <w:bottom w:val="single" w:sz="4" w:space="0" w:color="000000"/>
            </w:tcBorders>
          </w:tcPr>
          <w:p w:rsidR="002E329A" w:rsidRDefault="00B02132">
            <w:pPr>
              <w:pStyle w:val="TableParagraph"/>
              <w:spacing w:line="205" w:lineRule="exact"/>
              <w:ind w:right="670"/>
              <w:jc w:val="right"/>
              <w:rPr>
                <w:sz w:val="18"/>
              </w:rPr>
            </w:pPr>
            <w:r>
              <w:rPr>
                <w:sz w:val="18"/>
              </w:rPr>
              <w:t>4</w:t>
            </w:r>
          </w:p>
        </w:tc>
        <w:tc>
          <w:tcPr>
            <w:tcW w:w="4669" w:type="dxa"/>
            <w:tcBorders>
              <w:bottom w:val="single" w:sz="4" w:space="0" w:color="000000"/>
            </w:tcBorders>
          </w:tcPr>
          <w:p w:rsidR="002E329A" w:rsidRDefault="00B02132">
            <w:pPr>
              <w:pStyle w:val="TableParagraph"/>
              <w:spacing w:line="205" w:lineRule="exact"/>
              <w:ind w:left="112"/>
              <w:jc w:val="left"/>
              <w:rPr>
                <w:sz w:val="18"/>
              </w:rPr>
            </w:pPr>
            <w:r>
              <w:rPr>
                <w:sz w:val="18"/>
              </w:rPr>
              <w:t>No clinically significant interaction expected.</w:t>
            </w:r>
          </w:p>
        </w:tc>
      </w:tr>
    </w:tbl>
    <w:p w:rsidR="002E329A" w:rsidRDefault="002E329A">
      <w:pPr>
        <w:pStyle w:val="BodyText"/>
        <w:spacing w:before="5"/>
        <w:rPr>
          <w:b/>
          <w:sz w:val="19"/>
        </w:rPr>
      </w:pPr>
    </w:p>
    <w:p w:rsidR="002E329A" w:rsidRDefault="00B02132">
      <w:pPr>
        <w:pStyle w:val="BodyText"/>
        <w:ind w:left="111" w:right="211" w:firstLine="359"/>
        <w:jc w:val="both"/>
      </w:pPr>
      <w:r>
        <w:t>The</w:t>
      </w:r>
      <w:r>
        <w:rPr>
          <w:spacing w:val="-5"/>
        </w:rPr>
        <w:t xml:space="preserve"> </w:t>
      </w:r>
      <w:r>
        <w:t>dataset</w:t>
      </w:r>
      <w:r>
        <w:rPr>
          <w:spacing w:val="-5"/>
        </w:rPr>
        <w:t xml:space="preserve"> </w:t>
      </w:r>
      <w:r>
        <w:t>is</w:t>
      </w:r>
      <w:r>
        <w:rPr>
          <w:spacing w:val="-5"/>
        </w:rPr>
        <w:t xml:space="preserve"> </w:t>
      </w:r>
      <w:r>
        <w:t>prepared</w:t>
      </w:r>
      <w:r>
        <w:rPr>
          <w:spacing w:val="-3"/>
        </w:rPr>
        <w:t xml:space="preserve"> </w:t>
      </w:r>
      <w:r>
        <w:t>in</w:t>
      </w:r>
      <w:r>
        <w:rPr>
          <w:spacing w:val="-6"/>
        </w:rPr>
        <w:t xml:space="preserve"> </w:t>
      </w:r>
      <w:r>
        <w:t>the</w:t>
      </w:r>
      <w:r>
        <w:rPr>
          <w:spacing w:val="-2"/>
        </w:rPr>
        <w:t xml:space="preserve"> </w:t>
      </w:r>
      <w:r>
        <w:t>form</w:t>
      </w:r>
      <w:r>
        <w:rPr>
          <w:spacing w:val="-8"/>
        </w:rPr>
        <w:t xml:space="preserve"> </w:t>
      </w:r>
      <w:r>
        <w:t>of</w:t>
      </w:r>
      <w:r>
        <w:rPr>
          <w:spacing w:val="-6"/>
        </w:rPr>
        <w:t xml:space="preserve"> </w:t>
      </w:r>
      <w:r>
        <w:t>a</w:t>
      </w:r>
      <w:r>
        <w:rPr>
          <w:spacing w:val="-4"/>
        </w:rPr>
        <w:t xml:space="preserve"> </w:t>
      </w:r>
      <w:r>
        <w:t>25</w:t>
      </w:r>
      <w:r>
        <w:rPr>
          <w:spacing w:val="-3"/>
        </w:rPr>
        <w:t xml:space="preserve"> </w:t>
      </w:r>
      <w:r>
        <w:t>rows</w:t>
      </w:r>
      <w:r>
        <w:rPr>
          <w:spacing w:val="-5"/>
        </w:rPr>
        <w:t xml:space="preserve"> </w:t>
      </w:r>
      <w:r>
        <w:t>X</w:t>
      </w:r>
      <w:r>
        <w:rPr>
          <w:spacing w:val="-5"/>
        </w:rPr>
        <w:t xml:space="preserve"> </w:t>
      </w:r>
      <w:r>
        <w:t>9</w:t>
      </w:r>
      <w:r>
        <w:rPr>
          <w:spacing w:val="-3"/>
        </w:rPr>
        <w:t xml:space="preserve"> </w:t>
      </w:r>
      <w:r>
        <w:t>columns where</w:t>
      </w:r>
      <w:r>
        <w:rPr>
          <w:spacing w:val="-4"/>
        </w:rPr>
        <w:t xml:space="preserve"> </w:t>
      </w:r>
      <w:r>
        <w:t>the</w:t>
      </w:r>
      <w:r>
        <w:rPr>
          <w:spacing w:val="-4"/>
        </w:rPr>
        <w:t xml:space="preserve"> </w:t>
      </w:r>
      <w:r>
        <w:t>rows</w:t>
      </w:r>
      <w:r>
        <w:rPr>
          <w:spacing w:val="-5"/>
        </w:rPr>
        <w:t xml:space="preserve"> </w:t>
      </w:r>
      <w:r>
        <w:t>represent</w:t>
      </w:r>
      <w:r>
        <w:rPr>
          <w:spacing w:val="-2"/>
        </w:rPr>
        <w:t xml:space="preserve"> </w:t>
      </w:r>
      <w:r>
        <w:t>the</w:t>
      </w:r>
      <w:r>
        <w:rPr>
          <w:spacing w:val="-3"/>
        </w:rPr>
        <w:t xml:space="preserve"> </w:t>
      </w:r>
      <w:r>
        <w:t>co-medication</w:t>
      </w:r>
      <w:r>
        <w:rPr>
          <w:spacing w:val="-6"/>
        </w:rPr>
        <w:t xml:space="preserve"> </w:t>
      </w:r>
      <w:r>
        <w:t>drugs</w:t>
      </w:r>
      <w:r>
        <w:rPr>
          <w:spacing w:val="-5"/>
        </w:rPr>
        <w:t xml:space="preserve"> </w:t>
      </w:r>
      <w:r>
        <w:t>and the columns represent the COVID-19 drugs. The cells are the category of interaction. The goal of the clustering is to identify the set of co-medication classes which have similar interaction type. Final dataset is shown in Table</w:t>
      </w:r>
      <w:r>
        <w:rPr>
          <w:spacing w:val="-25"/>
        </w:rPr>
        <w:t xml:space="preserve"> </w:t>
      </w:r>
      <w:r>
        <w:t>4.</w:t>
      </w:r>
    </w:p>
    <w:p w:rsidR="002E329A" w:rsidRDefault="002E329A">
      <w:pPr>
        <w:pStyle w:val="BodyText"/>
        <w:spacing w:before="3"/>
        <w:rPr>
          <w:sz w:val="19"/>
        </w:rPr>
      </w:pPr>
    </w:p>
    <w:p w:rsidR="002E329A" w:rsidRDefault="00BF6F01">
      <w:pPr>
        <w:pStyle w:val="Heading3"/>
        <w:spacing w:before="1" w:after="47"/>
        <w:ind w:left="168"/>
      </w:pPr>
      <w:r>
        <w:pict>
          <v:group id="_x0000_s1046" style="position:absolute;left:0;text-align:left;margin-left:93.5pt;margin-top:15.25pt;width:408.5pt;height:.5pt;z-index:251673600;mso-position-horizontal-relative:page" coordorigin="1870,305" coordsize="8170,10">
            <v:line id="_x0000_s1065" style="position:absolute" from="1870,310" to="3571,310" strokeweight=".16969mm"/>
            <v:rect id="_x0000_s1064" style="position:absolute;left:3571;top:305;width:10;height:10" fillcolor="black" stroked="f"/>
            <v:line id="_x0000_s1063" style="position:absolute" from="3581,310" to="4279,310" strokeweight=".16969mm"/>
            <v:rect id="_x0000_s1062" style="position:absolute;left:4279;top:305;width:10;height:10" fillcolor="black" stroked="f"/>
            <v:line id="_x0000_s1061" style="position:absolute" from="4289,310" to="5040,310" strokeweight=".16969mm"/>
            <v:rect id="_x0000_s1060" style="position:absolute;left:5040;top:305;width:10;height:10" fillcolor="black" stroked="f"/>
            <v:line id="_x0000_s1059" style="position:absolute" from="5050,310" to="5698,310" strokeweight=".16969mm"/>
            <v:rect id="_x0000_s1058" style="position:absolute;left:5697;top:305;width:10;height:10" fillcolor="black" stroked="f"/>
            <v:line id="_x0000_s1057" style="position:absolute" from="5707,310" to="6406,310" strokeweight=".16969mm"/>
            <v:rect id="_x0000_s1056" style="position:absolute;left:6405;top:305;width:10;height:10" fillcolor="black" stroked="f"/>
            <v:line id="_x0000_s1055" style="position:absolute" from="6415,310" to="7114,310" strokeweight=".16969mm"/>
            <v:rect id="_x0000_s1054" style="position:absolute;left:7113;top:305;width:10;height:10" fillcolor="black" stroked="f"/>
            <v:line id="_x0000_s1053" style="position:absolute" from="7123,310" to="7966,310" strokeweight=".16969mm"/>
            <v:rect id="_x0000_s1052" style="position:absolute;left:7965;top:305;width:10;height:10" fillcolor="black" stroked="f"/>
            <v:line id="_x0000_s1051" style="position:absolute" from="7975,310" to="8674,310" strokeweight=".16969mm"/>
            <v:rect id="_x0000_s1050" style="position:absolute;left:8673;top:305;width:10;height:10" fillcolor="black" stroked="f"/>
            <v:line id="_x0000_s1049" style="position:absolute" from="8683,310" to="9302,310" strokeweight=".16969mm"/>
            <v:rect id="_x0000_s1048" style="position:absolute;left:9302;top:305;width:10;height:10" fillcolor="black" stroked="f"/>
            <v:line id="_x0000_s1047" style="position:absolute" from="9312,310" to="10039,310" strokeweight=".16969mm"/>
            <w10:wrap anchorx="page"/>
          </v:group>
        </w:pict>
      </w:r>
      <w:r w:rsidR="00B02132">
        <w:t xml:space="preserve">Table 4 </w:t>
      </w:r>
      <w:r w:rsidR="00753B92">
        <w:t>-</w:t>
      </w:r>
      <w:r w:rsidR="00B02132">
        <w:t xml:space="preserve"> Excerpt of dataset from [anesthetics &amp; muscle class]</w:t>
      </w:r>
    </w:p>
    <w:tbl>
      <w:tblPr>
        <w:tblW w:w="0" w:type="auto"/>
        <w:tblInd w:w="829" w:type="dxa"/>
        <w:tblLayout w:type="fixed"/>
        <w:tblCellMar>
          <w:left w:w="0" w:type="dxa"/>
          <w:right w:w="0" w:type="dxa"/>
        </w:tblCellMar>
        <w:tblLook w:val="01E0" w:firstRow="1" w:lastRow="1" w:firstColumn="1" w:lastColumn="1" w:noHBand="0" w:noVBand="0"/>
      </w:tblPr>
      <w:tblGrid>
        <w:gridCol w:w="1649"/>
        <w:gridCol w:w="749"/>
        <w:gridCol w:w="781"/>
        <w:gridCol w:w="655"/>
        <w:gridCol w:w="725"/>
        <w:gridCol w:w="695"/>
        <w:gridCol w:w="860"/>
        <w:gridCol w:w="686"/>
        <w:gridCol w:w="647"/>
        <w:gridCol w:w="738"/>
      </w:tblGrid>
      <w:tr w:rsidR="002E329A">
        <w:trPr>
          <w:trHeight w:val="317"/>
        </w:trPr>
        <w:tc>
          <w:tcPr>
            <w:tcW w:w="1649" w:type="dxa"/>
            <w:tcBorders>
              <w:bottom w:val="single" w:sz="4" w:space="0" w:color="000000"/>
            </w:tcBorders>
          </w:tcPr>
          <w:p w:rsidR="002E329A" w:rsidRDefault="00B02132">
            <w:pPr>
              <w:pStyle w:val="TableParagraph"/>
              <w:spacing w:before="13" w:line="240" w:lineRule="auto"/>
              <w:ind w:left="115"/>
              <w:jc w:val="left"/>
              <w:rPr>
                <w:b/>
                <w:sz w:val="20"/>
              </w:rPr>
            </w:pPr>
            <w:r>
              <w:rPr>
                <w:b/>
                <w:sz w:val="20"/>
              </w:rPr>
              <w:t>Features</w:t>
            </w:r>
          </w:p>
        </w:tc>
        <w:tc>
          <w:tcPr>
            <w:tcW w:w="749" w:type="dxa"/>
            <w:tcBorders>
              <w:bottom w:val="single" w:sz="4" w:space="0" w:color="000000"/>
            </w:tcBorders>
          </w:tcPr>
          <w:p w:rsidR="002E329A" w:rsidRDefault="00B02132">
            <w:pPr>
              <w:pStyle w:val="TableParagraph"/>
              <w:spacing w:before="13" w:line="240" w:lineRule="auto"/>
              <w:ind w:left="179" w:right="107"/>
              <w:rPr>
                <w:b/>
                <w:sz w:val="20"/>
              </w:rPr>
            </w:pPr>
            <w:r>
              <w:rPr>
                <w:b/>
                <w:sz w:val="20"/>
              </w:rPr>
              <w:t>ATV</w:t>
            </w:r>
          </w:p>
        </w:tc>
        <w:tc>
          <w:tcPr>
            <w:tcW w:w="781" w:type="dxa"/>
            <w:tcBorders>
              <w:bottom w:val="single" w:sz="4" w:space="0" w:color="000000"/>
            </w:tcBorders>
          </w:tcPr>
          <w:p w:rsidR="002E329A" w:rsidRDefault="00B02132">
            <w:pPr>
              <w:pStyle w:val="TableParagraph"/>
              <w:spacing w:before="13" w:line="240" w:lineRule="auto"/>
              <w:ind w:left="105" w:right="91"/>
              <w:rPr>
                <w:b/>
                <w:sz w:val="20"/>
              </w:rPr>
            </w:pPr>
            <w:r>
              <w:rPr>
                <w:b/>
                <w:sz w:val="20"/>
              </w:rPr>
              <w:t>LPV/r</w:t>
            </w:r>
          </w:p>
        </w:tc>
        <w:tc>
          <w:tcPr>
            <w:tcW w:w="655" w:type="dxa"/>
            <w:tcBorders>
              <w:bottom w:val="single" w:sz="4" w:space="0" w:color="000000"/>
            </w:tcBorders>
          </w:tcPr>
          <w:p w:rsidR="002E329A" w:rsidRDefault="00B02132">
            <w:pPr>
              <w:pStyle w:val="TableParagraph"/>
              <w:spacing w:before="13" w:line="240" w:lineRule="auto"/>
              <w:ind w:left="89" w:right="91"/>
              <w:rPr>
                <w:b/>
                <w:sz w:val="20"/>
              </w:rPr>
            </w:pPr>
            <w:r>
              <w:rPr>
                <w:b/>
                <w:sz w:val="20"/>
              </w:rPr>
              <w:t>RDV</w:t>
            </w:r>
          </w:p>
        </w:tc>
        <w:tc>
          <w:tcPr>
            <w:tcW w:w="725" w:type="dxa"/>
            <w:tcBorders>
              <w:bottom w:val="single" w:sz="4" w:space="0" w:color="000000"/>
            </w:tcBorders>
          </w:tcPr>
          <w:p w:rsidR="002E329A" w:rsidRDefault="00B02132">
            <w:pPr>
              <w:pStyle w:val="TableParagraph"/>
              <w:spacing w:before="13" w:line="240" w:lineRule="auto"/>
              <w:ind w:left="90" w:right="106"/>
              <w:rPr>
                <w:b/>
                <w:sz w:val="20"/>
              </w:rPr>
            </w:pPr>
            <w:r>
              <w:rPr>
                <w:b/>
                <w:sz w:val="20"/>
              </w:rPr>
              <w:t>FAVI</w:t>
            </w:r>
          </w:p>
        </w:tc>
        <w:tc>
          <w:tcPr>
            <w:tcW w:w="695" w:type="dxa"/>
            <w:tcBorders>
              <w:bottom w:val="single" w:sz="4" w:space="0" w:color="000000"/>
            </w:tcBorders>
          </w:tcPr>
          <w:p w:rsidR="002E329A" w:rsidRDefault="00B02132">
            <w:pPr>
              <w:pStyle w:val="TableParagraph"/>
              <w:spacing w:before="13" w:line="240" w:lineRule="auto"/>
              <w:ind w:left="102" w:right="119"/>
              <w:rPr>
                <w:b/>
                <w:sz w:val="20"/>
              </w:rPr>
            </w:pPr>
            <w:r>
              <w:rPr>
                <w:b/>
                <w:sz w:val="20"/>
              </w:rPr>
              <w:t>CLQ</w:t>
            </w:r>
          </w:p>
        </w:tc>
        <w:tc>
          <w:tcPr>
            <w:tcW w:w="860" w:type="dxa"/>
            <w:tcBorders>
              <w:bottom w:val="single" w:sz="4" w:space="0" w:color="000000"/>
            </w:tcBorders>
          </w:tcPr>
          <w:p w:rsidR="002E329A" w:rsidRDefault="00B02132">
            <w:pPr>
              <w:pStyle w:val="TableParagraph"/>
              <w:spacing w:before="13" w:line="240" w:lineRule="auto"/>
              <w:ind w:left="111" w:right="119"/>
              <w:rPr>
                <w:b/>
                <w:sz w:val="20"/>
              </w:rPr>
            </w:pPr>
            <w:r>
              <w:rPr>
                <w:b/>
                <w:sz w:val="20"/>
              </w:rPr>
              <w:t>HCLQ</w:t>
            </w:r>
          </w:p>
        </w:tc>
        <w:tc>
          <w:tcPr>
            <w:tcW w:w="686" w:type="dxa"/>
            <w:tcBorders>
              <w:bottom w:val="single" w:sz="4" w:space="0" w:color="000000"/>
            </w:tcBorders>
          </w:tcPr>
          <w:p w:rsidR="002E329A" w:rsidRDefault="00B02132">
            <w:pPr>
              <w:pStyle w:val="TableParagraph"/>
              <w:spacing w:before="13" w:line="240" w:lineRule="auto"/>
              <w:ind w:left="111" w:right="111"/>
              <w:rPr>
                <w:b/>
                <w:sz w:val="20"/>
              </w:rPr>
            </w:pPr>
            <w:r>
              <w:rPr>
                <w:b/>
                <w:sz w:val="20"/>
              </w:rPr>
              <w:t>RBV</w:t>
            </w:r>
          </w:p>
        </w:tc>
        <w:tc>
          <w:tcPr>
            <w:tcW w:w="647" w:type="dxa"/>
            <w:tcBorders>
              <w:bottom w:val="single" w:sz="4" w:space="0" w:color="000000"/>
            </w:tcBorders>
          </w:tcPr>
          <w:p w:rsidR="002E329A" w:rsidRDefault="00B02132">
            <w:pPr>
              <w:pStyle w:val="TableParagraph"/>
              <w:spacing w:before="13" w:line="240" w:lineRule="auto"/>
              <w:ind w:left="98" w:right="96"/>
              <w:rPr>
                <w:b/>
                <w:sz w:val="20"/>
              </w:rPr>
            </w:pPr>
            <w:r>
              <w:rPr>
                <w:b/>
                <w:sz w:val="20"/>
              </w:rPr>
              <w:t>TCZ</w:t>
            </w:r>
          </w:p>
        </w:tc>
        <w:tc>
          <w:tcPr>
            <w:tcW w:w="738" w:type="dxa"/>
            <w:tcBorders>
              <w:bottom w:val="single" w:sz="4" w:space="0" w:color="000000"/>
            </w:tcBorders>
          </w:tcPr>
          <w:p w:rsidR="002E329A" w:rsidRDefault="00B02132">
            <w:pPr>
              <w:pStyle w:val="TableParagraph"/>
              <w:spacing w:line="244" w:lineRule="exact"/>
              <w:ind w:left="80" w:right="96"/>
              <w:rPr>
                <w:rFonts w:ascii="Symbol" w:hAnsi="Symbol"/>
                <w:b/>
                <w:sz w:val="20"/>
              </w:rPr>
            </w:pPr>
            <w:r>
              <w:rPr>
                <w:b/>
                <w:sz w:val="20"/>
              </w:rPr>
              <w:t>IFN-</w:t>
            </w:r>
            <w:r>
              <w:rPr>
                <w:rFonts w:ascii="Symbol" w:hAnsi="Symbol"/>
                <w:b/>
                <w:sz w:val="20"/>
              </w:rPr>
              <w:t></w:t>
            </w:r>
          </w:p>
        </w:tc>
      </w:tr>
      <w:tr w:rsidR="002E329A">
        <w:trPr>
          <w:trHeight w:val="206"/>
        </w:trPr>
        <w:tc>
          <w:tcPr>
            <w:tcW w:w="1649" w:type="dxa"/>
            <w:tcBorders>
              <w:top w:val="single" w:sz="4" w:space="0" w:color="000000"/>
            </w:tcBorders>
          </w:tcPr>
          <w:p w:rsidR="002E329A" w:rsidRDefault="00B02132">
            <w:pPr>
              <w:pStyle w:val="TableParagraph"/>
              <w:spacing w:line="187" w:lineRule="exact"/>
              <w:ind w:left="115"/>
              <w:jc w:val="left"/>
              <w:rPr>
                <w:sz w:val="18"/>
              </w:rPr>
            </w:pPr>
            <w:r>
              <w:rPr>
                <w:sz w:val="18"/>
              </w:rPr>
              <w:t>Alcuronium</w:t>
            </w:r>
          </w:p>
        </w:tc>
        <w:tc>
          <w:tcPr>
            <w:tcW w:w="749" w:type="dxa"/>
            <w:tcBorders>
              <w:top w:val="single" w:sz="4" w:space="0" w:color="000000"/>
            </w:tcBorders>
          </w:tcPr>
          <w:p w:rsidR="002E329A" w:rsidRDefault="00B02132">
            <w:pPr>
              <w:pStyle w:val="TableParagraph"/>
              <w:spacing w:line="187" w:lineRule="exact"/>
              <w:ind w:left="75"/>
              <w:rPr>
                <w:sz w:val="18"/>
              </w:rPr>
            </w:pPr>
            <w:r>
              <w:rPr>
                <w:sz w:val="18"/>
              </w:rPr>
              <w:t>4</w:t>
            </w:r>
          </w:p>
        </w:tc>
        <w:tc>
          <w:tcPr>
            <w:tcW w:w="781" w:type="dxa"/>
            <w:tcBorders>
              <w:top w:val="single" w:sz="4" w:space="0" w:color="000000"/>
            </w:tcBorders>
          </w:tcPr>
          <w:p w:rsidR="002E329A" w:rsidRDefault="00B02132">
            <w:pPr>
              <w:pStyle w:val="TableParagraph"/>
              <w:spacing w:line="187" w:lineRule="exact"/>
              <w:ind w:left="13"/>
              <w:rPr>
                <w:sz w:val="18"/>
              </w:rPr>
            </w:pPr>
            <w:r>
              <w:rPr>
                <w:sz w:val="18"/>
              </w:rPr>
              <w:t>4</w:t>
            </w:r>
          </w:p>
        </w:tc>
        <w:tc>
          <w:tcPr>
            <w:tcW w:w="655" w:type="dxa"/>
            <w:tcBorders>
              <w:top w:val="single" w:sz="4" w:space="0" w:color="000000"/>
            </w:tcBorders>
          </w:tcPr>
          <w:p w:rsidR="002E329A" w:rsidRDefault="00B02132">
            <w:pPr>
              <w:pStyle w:val="TableParagraph"/>
              <w:spacing w:line="187" w:lineRule="exact"/>
              <w:ind w:right="1"/>
              <w:rPr>
                <w:sz w:val="18"/>
              </w:rPr>
            </w:pPr>
            <w:r>
              <w:rPr>
                <w:sz w:val="18"/>
              </w:rPr>
              <w:t>4</w:t>
            </w:r>
          </w:p>
        </w:tc>
        <w:tc>
          <w:tcPr>
            <w:tcW w:w="725" w:type="dxa"/>
            <w:tcBorders>
              <w:top w:val="single" w:sz="4" w:space="0" w:color="000000"/>
            </w:tcBorders>
          </w:tcPr>
          <w:p w:rsidR="002E329A" w:rsidRDefault="00B02132">
            <w:pPr>
              <w:pStyle w:val="TableParagraph"/>
              <w:spacing w:line="187" w:lineRule="exact"/>
              <w:ind w:right="16"/>
              <w:rPr>
                <w:sz w:val="18"/>
              </w:rPr>
            </w:pPr>
            <w:r>
              <w:rPr>
                <w:sz w:val="18"/>
              </w:rPr>
              <w:t>3</w:t>
            </w:r>
          </w:p>
        </w:tc>
        <w:tc>
          <w:tcPr>
            <w:tcW w:w="695" w:type="dxa"/>
            <w:tcBorders>
              <w:top w:val="single" w:sz="4" w:space="0" w:color="000000"/>
            </w:tcBorders>
          </w:tcPr>
          <w:p w:rsidR="002E329A" w:rsidRDefault="00B02132">
            <w:pPr>
              <w:pStyle w:val="TableParagraph"/>
              <w:spacing w:line="187" w:lineRule="exact"/>
              <w:ind w:right="20"/>
              <w:rPr>
                <w:sz w:val="18"/>
              </w:rPr>
            </w:pPr>
            <w:r>
              <w:rPr>
                <w:sz w:val="18"/>
              </w:rPr>
              <w:t>4</w:t>
            </w:r>
          </w:p>
        </w:tc>
        <w:tc>
          <w:tcPr>
            <w:tcW w:w="860" w:type="dxa"/>
            <w:tcBorders>
              <w:top w:val="single" w:sz="4" w:space="0" w:color="000000"/>
            </w:tcBorders>
          </w:tcPr>
          <w:p w:rsidR="002E329A" w:rsidRDefault="00B02132">
            <w:pPr>
              <w:pStyle w:val="TableParagraph"/>
              <w:spacing w:line="187" w:lineRule="exact"/>
              <w:ind w:right="10"/>
              <w:rPr>
                <w:sz w:val="18"/>
              </w:rPr>
            </w:pPr>
            <w:r>
              <w:rPr>
                <w:sz w:val="18"/>
              </w:rPr>
              <w:t>4</w:t>
            </w:r>
          </w:p>
        </w:tc>
        <w:tc>
          <w:tcPr>
            <w:tcW w:w="686" w:type="dxa"/>
            <w:tcBorders>
              <w:top w:val="single" w:sz="4" w:space="0" w:color="000000"/>
            </w:tcBorders>
          </w:tcPr>
          <w:p w:rsidR="002E329A" w:rsidRDefault="00B02132">
            <w:pPr>
              <w:pStyle w:val="TableParagraph"/>
              <w:spacing w:line="187" w:lineRule="exact"/>
              <w:ind w:right="1"/>
              <w:rPr>
                <w:sz w:val="18"/>
              </w:rPr>
            </w:pPr>
            <w:r>
              <w:rPr>
                <w:sz w:val="18"/>
              </w:rPr>
              <w:t>4</w:t>
            </w:r>
          </w:p>
        </w:tc>
        <w:tc>
          <w:tcPr>
            <w:tcW w:w="647" w:type="dxa"/>
            <w:tcBorders>
              <w:top w:val="single" w:sz="4" w:space="0" w:color="000000"/>
            </w:tcBorders>
          </w:tcPr>
          <w:p w:rsidR="002E329A" w:rsidRDefault="00B02132">
            <w:pPr>
              <w:pStyle w:val="TableParagraph"/>
              <w:spacing w:line="187" w:lineRule="exact"/>
              <w:ind w:left="3"/>
              <w:rPr>
                <w:sz w:val="18"/>
              </w:rPr>
            </w:pPr>
            <w:r>
              <w:rPr>
                <w:sz w:val="18"/>
              </w:rPr>
              <w:t>4</w:t>
            </w:r>
          </w:p>
        </w:tc>
        <w:tc>
          <w:tcPr>
            <w:tcW w:w="738" w:type="dxa"/>
            <w:tcBorders>
              <w:top w:val="single" w:sz="4" w:space="0" w:color="000000"/>
            </w:tcBorders>
          </w:tcPr>
          <w:p w:rsidR="002E329A" w:rsidRDefault="00B02132">
            <w:pPr>
              <w:pStyle w:val="TableParagraph"/>
              <w:spacing w:line="187" w:lineRule="exact"/>
              <w:ind w:right="16"/>
              <w:rPr>
                <w:sz w:val="18"/>
              </w:rPr>
            </w:pPr>
            <w:r>
              <w:rPr>
                <w:sz w:val="18"/>
              </w:rPr>
              <w:t>4</w:t>
            </w:r>
          </w:p>
        </w:tc>
      </w:tr>
      <w:tr w:rsidR="002E329A">
        <w:trPr>
          <w:trHeight w:val="207"/>
        </w:trPr>
        <w:tc>
          <w:tcPr>
            <w:tcW w:w="1649" w:type="dxa"/>
          </w:tcPr>
          <w:p w:rsidR="002E329A" w:rsidRDefault="00B02132">
            <w:pPr>
              <w:pStyle w:val="TableParagraph"/>
              <w:spacing w:line="188" w:lineRule="exact"/>
              <w:ind w:left="115"/>
              <w:jc w:val="left"/>
              <w:rPr>
                <w:sz w:val="18"/>
              </w:rPr>
            </w:pPr>
            <w:r>
              <w:rPr>
                <w:sz w:val="18"/>
              </w:rPr>
              <w:t>Bupivacaine</w:t>
            </w:r>
          </w:p>
        </w:tc>
        <w:tc>
          <w:tcPr>
            <w:tcW w:w="749" w:type="dxa"/>
          </w:tcPr>
          <w:p w:rsidR="002E329A" w:rsidRDefault="00B02132">
            <w:pPr>
              <w:pStyle w:val="TableParagraph"/>
              <w:spacing w:line="188" w:lineRule="exact"/>
              <w:ind w:left="75"/>
              <w:rPr>
                <w:sz w:val="18"/>
              </w:rPr>
            </w:pPr>
            <w:r>
              <w:rPr>
                <w:sz w:val="18"/>
              </w:rPr>
              <w:t>2</w:t>
            </w:r>
          </w:p>
        </w:tc>
        <w:tc>
          <w:tcPr>
            <w:tcW w:w="781" w:type="dxa"/>
          </w:tcPr>
          <w:p w:rsidR="002E329A" w:rsidRDefault="00B02132">
            <w:pPr>
              <w:pStyle w:val="TableParagraph"/>
              <w:spacing w:line="188" w:lineRule="exact"/>
              <w:ind w:left="13"/>
              <w:rPr>
                <w:sz w:val="18"/>
              </w:rPr>
            </w:pPr>
            <w:r>
              <w:rPr>
                <w:sz w:val="18"/>
              </w:rPr>
              <w:t>2</w:t>
            </w:r>
          </w:p>
        </w:tc>
        <w:tc>
          <w:tcPr>
            <w:tcW w:w="655" w:type="dxa"/>
          </w:tcPr>
          <w:p w:rsidR="002E329A" w:rsidRDefault="00B02132">
            <w:pPr>
              <w:pStyle w:val="TableParagraph"/>
              <w:spacing w:line="188" w:lineRule="exact"/>
              <w:ind w:right="1"/>
              <w:rPr>
                <w:sz w:val="18"/>
              </w:rPr>
            </w:pPr>
            <w:r>
              <w:rPr>
                <w:sz w:val="18"/>
              </w:rPr>
              <w:t>4</w:t>
            </w:r>
          </w:p>
        </w:tc>
        <w:tc>
          <w:tcPr>
            <w:tcW w:w="725" w:type="dxa"/>
          </w:tcPr>
          <w:p w:rsidR="002E329A" w:rsidRDefault="00B02132">
            <w:pPr>
              <w:pStyle w:val="TableParagraph"/>
              <w:spacing w:line="188" w:lineRule="exact"/>
              <w:ind w:right="16"/>
              <w:rPr>
                <w:sz w:val="18"/>
              </w:rPr>
            </w:pPr>
            <w:r>
              <w:rPr>
                <w:sz w:val="18"/>
              </w:rPr>
              <w:t>4</w:t>
            </w:r>
          </w:p>
        </w:tc>
        <w:tc>
          <w:tcPr>
            <w:tcW w:w="695" w:type="dxa"/>
          </w:tcPr>
          <w:p w:rsidR="002E329A" w:rsidRDefault="00B02132">
            <w:pPr>
              <w:pStyle w:val="TableParagraph"/>
              <w:spacing w:line="188" w:lineRule="exact"/>
              <w:ind w:right="20"/>
              <w:rPr>
                <w:sz w:val="18"/>
              </w:rPr>
            </w:pPr>
            <w:r>
              <w:rPr>
                <w:sz w:val="18"/>
              </w:rPr>
              <w:t>4</w:t>
            </w:r>
          </w:p>
        </w:tc>
        <w:tc>
          <w:tcPr>
            <w:tcW w:w="860" w:type="dxa"/>
          </w:tcPr>
          <w:p w:rsidR="002E329A" w:rsidRDefault="00B02132">
            <w:pPr>
              <w:pStyle w:val="TableParagraph"/>
              <w:spacing w:line="188" w:lineRule="exact"/>
              <w:ind w:right="10"/>
              <w:rPr>
                <w:sz w:val="18"/>
              </w:rPr>
            </w:pPr>
            <w:r>
              <w:rPr>
                <w:sz w:val="18"/>
              </w:rPr>
              <w:t>4</w:t>
            </w:r>
          </w:p>
        </w:tc>
        <w:tc>
          <w:tcPr>
            <w:tcW w:w="686" w:type="dxa"/>
          </w:tcPr>
          <w:p w:rsidR="002E329A" w:rsidRDefault="00B02132">
            <w:pPr>
              <w:pStyle w:val="TableParagraph"/>
              <w:spacing w:line="188" w:lineRule="exact"/>
              <w:ind w:right="1"/>
              <w:rPr>
                <w:sz w:val="18"/>
              </w:rPr>
            </w:pPr>
            <w:r>
              <w:rPr>
                <w:sz w:val="18"/>
              </w:rPr>
              <w:t>4</w:t>
            </w:r>
          </w:p>
        </w:tc>
        <w:tc>
          <w:tcPr>
            <w:tcW w:w="647" w:type="dxa"/>
          </w:tcPr>
          <w:p w:rsidR="002E329A" w:rsidRDefault="00B02132">
            <w:pPr>
              <w:pStyle w:val="TableParagraph"/>
              <w:spacing w:line="188" w:lineRule="exact"/>
              <w:ind w:left="3"/>
              <w:rPr>
                <w:sz w:val="18"/>
              </w:rPr>
            </w:pPr>
            <w:r>
              <w:rPr>
                <w:sz w:val="18"/>
              </w:rPr>
              <w:t>3</w:t>
            </w:r>
          </w:p>
        </w:tc>
        <w:tc>
          <w:tcPr>
            <w:tcW w:w="738" w:type="dxa"/>
          </w:tcPr>
          <w:p w:rsidR="002E329A" w:rsidRDefault="00B02132">
            <w:pPr>
              <w:pStyle w:val="TableParagraph"/>
              <w:spacing w:line="188" w:lineRule="exact"/>
              <w:ind w:right="16"/>
              <w:rPr>
                <w:sz w:val="18"/>
              </w:rPr>
            </w:pPr>
            <w:r>
              <w:rPr>
                <w:sz w:val="18"/>
              </w:rPr>
              <w:t>4</w:t>
            </w:r>
          </w:p>
        </w:tc>
      </w:tr>
      <w:tr w:rsidR="002E329A">
        <w:trPr>
          <w:trHeight w:val="206"/>
        </w:trPr>
        <w:tc>
          <w:tcPr>
            <w:tcW w:w="1649" w:type="dxa"/>
          </w:tcPr>
          <w:p w:rsidR="002E329A" w:rsidRDefault="00B02132">
            <w:pPr>
              <w:pStyle w:val="TableParagraph"/>
              <w:ind w:left="115"/>
              <w:jc w:val="left"/>
              <w:rPr>
                <w:sz w:val="18"/>
              </w:rPr>
            </w:pPr>
            <w:r>
              <w:rPr>
                <w:sz w:val="18"/>
              </w:rPr>
              <w:t>Cisatracurium</w:t>
            </w:r>
          </w:p>
        </w:tc>
        <w:tc>
          <w:tcPr>
            <w:tcW w:w="749" w:type="dxa"/>
          </w:tcPr>
          <w:p w:rsidR="002E329A" w:rsidRDefault="00B02132">
            <w:pPr>
              <w:pStyle w:val="TableParagraph"/>
              <w:ind w:left="75"/>
              <w:rPr>
                <w:sz w:val="18"/>
              </w:rPr>
            </w:pPr>
            <w:r>
              <w:rPr>
                <w:sz w:val="18"/>
              </w:rPr>
              <w:t>4</w:t>
            </w:r>
          </w:p>
        </w:tc>
        <w:tc>
          <w:tcPr>
            <w:tcW w:w="781" w:type="dxa"/>
          </w:tcPr>
          <w:p w:rsidR="002E329A" w:rsidRDefault="00B02132">
            <w:pPr>
              <w:pStyle w:val="TableParagraph"/>
              <w:ind w:left="13"/>
              <w:rPr>
                <w:sz w:val="18"/>
              </w:rPr>
            </w:pPr>
            <w:r>
              <w:rPr>
                <w:sz w:val="18"/>
              </w:rPr>
              <w:t>4</w:t>
            </w:r>
          </w:p>
        </w:tc>
        <w:tc>
          <w:tcPr>
            <w:tcW w:w="655" w:type="dxa"/>
          </w:tcPr>
          <w:p w:rsidR="002E329A" w:rsidRDefault="00B02132">
            <w:pPr>
              <w:pStyle w:val="TableParagraph"/>
              <w:ind w:right="1"/>
              <w:rPr>
                <w:sz w:val="18"/>
              </w:rPr>
            </w:pPr>
            <w:r>
              <w:rPr>
                <w:sz w:val="18"/>
              </w:rPr>
              <w:t>4</w:t>
            </w:r>
          </w:p>
        </w:tc>
        <w:tc>
          <w:tcPr>
            <w:tcW w:w="725" w:type="dxa"/>
          </w:tcPr>
          <w:p w:rsidR="002E329A" w:rsidRDefault="00B02132">
            <w:pPr>
              <w:pStyle w:val="TableParagraph"/>
              <w:ind w:right="16"/>
              <w:rPr>
                <w:sz w:val="18"/>
              </w:rPr>
            </w:pPr>
            <w:r>
              <w:rPr>
                <w:sz w:val="18"/>
              </w:rPr>
              <w:t>4</w:t>
            </w:r>
          </w:p>
        </w:tc>
        <w:tc>
          <w:tcPr>
            <w:tcW w:w="695" w:type="dxa"/>
          </w:tcPr>
          <w:p w:rsidR="002E329A" w:rsidRDefault="00B02132">
            <w:pPr>
              <w:pStyle w:val="TableParagraph"/>
              <w:ind w:right="20"/>
              <w:rPr>
                <w:sz w:val="18"/>
              </w:rPr>
            </w:pPr>
            <w:r>
              <w:rPr>
                <w:sz w:val="18"/>
              </w:rPr>
              <w:t>4</w:t>
            </w:r>
          </w:p>
        </w:tc>
        <w:tc>
          <w:tcPr>
            <w:tcW w:w="860" w:type="dxa"/>
          </w:tcPr>
          <w:p w:rsidR="002E329A" w:rsidRDefault="00B02132">
            <w:pPr>
              <w:pStyle w:val="TableParagraph"/>
              <w:ind w:right="10"/>
              <w:rPr>
                <w:sz w:val="18"/>
              </w:rPr>
            </w:pPr>
            <w:r>
              <w:rPr>
                <w:sz w:val="18"/>
              </w:rPr>
              <w:t>4</w:t>
            </w:r>
          </w:p>
        </w:tc>
        <w:tc>
          <w:tcPr>
            <w:tcW w:w="686" w:type="dxa"/>
          </w:tcPr>
          <w:p w:rsidR="002E329A" w:rsidRDefault="00B02132">
            <w:pPr>
              <w:pStyle w:val="TableParagraph"/>
              <w:ind w:right="1"/>
              <w:rPr>
                <w:sz w:val="18"/>
              </w:rPr>
            </w:pPr>
            <w:r>
              <w:rPr>
                <w:sz w:val="18"/>
              </w:rPr>
              <w:t>4</w:t>
            </w:r>
          </w:p>
        </w:tc>
        <w:tc>
          <w:tcPr>
            <w:tcW w:w="647" w:type="dxa"/>
          </w:tcPr>
          <w:p w:rsidR="002E329A" w:rsidRDefault="00B02132">
            <w:pPr>
              <w:pStyle w:val="TableParagraph"/>
              <w:ind w:left="3"/>
              <w:rPr>
                <w:sz w:val="18"/>
              </w:rPr>
            </w:pPr>
            <w:r>
              <w:rPr>
                <w:sz w:val="18"/>
              </w:rPr>
              <w:t>4</w:t>
            </w:r>
          </w:p>
        </w:tc>
        <w:tc>
          <w:tcPr>
            <w:tcW w:w="738" w:type="dxa"/>
          </w:tcPr>
          <w:p w:rsidR="002E329A" w:rsidRDefault="00B02132">
            <w:pPr>
              <w:pStyle w:val="TableParagraph"/>
              <w:ind w:right="16"/>
              <w:rPr>
                <w:sz w:val="18"/>
              </w:rPr>
            </w:pPr>
            <w:r>
              <w:rPr>
                <w:sz w:val="18"/>
              </w:rPr>
              <w:t>4</w:t>
            </w:r>
          </w:p>
        </w:tc>
      </w:tr>
      <w:tr w:rsidR="002E329A">
        <w:trPr>
          <w:trHeight w:val="206"/>
        </w:trPr>
        <w:tc>
          <w:tcPr>
            <w:tcW w:w="1649" w:type="dxa"/>
          </w:tcPr>
          <w:p w:rsidR="002E329A" w:rsidRDefault="00B02132">
            <w:pPr>
              <w:pStyle w:val="TableParagraph"/>
              <w:ind w:left="115"/>
              <w:jc w:val="left"/>
              <w:rPr>
                <w:sz w:val="18"/>
              </w:rPr>
            </w:pPr>
            <w:r>
              <w:rPr>
                <w:sz w:val="18"/>
              </w:rPr>
              <w:t>Desflurane</w:t>
            </w:r>
          </w:p>
        </w:tc>
        <w:tc>
          <w:tcPr>
            <w:tcW w:w="749" w:type="dxa"/>
          </w:tcPr>
          <w:p w:rsidR="002E329A" w:rsidRDefault="00B02132">
            <w:pPr>
              <w:pStyle w:val="TableParagraph"/>
              <w:ind w:left="75"/>
              <w:rPr>
                <w:sz w:val="18"/>
              </w:rPr>
            </w:pPr>
            <w:r>
              <w:rPr>
                <w:sz w:val="18"/>
              </w:rPr>
              <w:t>4</w:t>
            </w:r>
          </w:p>
        </w:tc>
        <w:tc>
          <w:tcPr>
            <w:tcW w:w="781" w:type="dxa"/>
          </w:tcPr>
          <w:p w:rsidR="002E329A" w:rsidRDefault="00B02132">
            <w:pPr>
              <w:pStyle w:val="TableParagraph"/>
              <w:ind w:left="13"/>
              <w:rPr>
                <w:sz w:val="18"/>
              </w:rPr>
            </w:pPr>
            <w:r>
              <w:rPr>
                <w:sz w:val="18"/>
              </w:rPr>
              <w:t>4</w:t>
            </w:r>
          </w:p>
        </w:tc>
        <w:tc>
          <w:tcPr>
            <w:tcW w:w="655" w:type="dxa"/>
          </w:tcPr>
          <w:p w:rsidR="002E329A" w:rsidRDefault="00B02132">
            <w:pPr>
              <w:pStyle w:val="TableParagraph"/>
              <w:ind w:right="1"/>
              <w:rPr>
                <w:sz w:val="18"/>
              </w:rPr>
            </w:pPr>
            <w:r>
              <w:rPr>
                <w:sz w:val="18"/>
              </w:rPr>
              <w:t>4</w:t>
            </w:r>
          </w:p>
        </w:tc>
        <w:tc>
          <w:tcPr>
            <w:tcW w:w="725" w:type="dxa"/>
          </w:tcPr>
          <w:p w:rsidR="002E329A" w:rsidRDefault="00B02132">
            <w:pPr>
              <w:pStyle w:val="TableParagraph"/>
              <w:ind w:right="16"/>
              <w:rPr>
                <w:sz w:val="18"/>
              </w:rPr>
            </w:pPr>
            <w:r>
              <w:rPr>
                <w:sz w:val="18"/>
              </w:rPr>
              <w:t>4</w:t>
            </w:r>
          </w:p>
        </w:tc>
        <w:tc>
          <w:tcPr>
            <w:tcW w:w="695" w:type="dxa"/>
          </w:tcPr>
          <w:p w:rsidR="002E329A" w:rsidRDefault="00B02132">
            <w:pPr>
              <w:pStyle w:val="TableParagraph"/>
              <w:ind w:right="20"/>
              <w:rPr>
                <w:sz w:val="18"/>
              </w:rPr>
            </w:pPr>
            <w:r>
              <w:rPr>
                <w:sz w:val="18"/>
              </w:rPr>
              <w:t>4</w:t>
            </w:r>
          </w:p>
        </w:tc>
        <w:tc>
          <w:tcPr>
            <w:tcW w:w="860" w:type="dxa"/>
          </w:tcPr>
          <w:p w:rsidR="002E329A" w:rsidRDefault="00B02132">
            <w:pPr>
              <w:pStyle w:val="TableParagraph"/>
              <w:ind w:right="10"/>
              <w:rPr>
                <w:sz w:val="18"/>
              </w:rPr>
            </w:pPr>
            <w:r>
              <w:rPr>
                <w:sz w:val="18"/>
              </w:rPr>
              <w:t>4</w:t>
            </w:r>
          </w:p>
        </w:tc>
        <w:tc>
          <w:tcPr>
            <w:tcW w:w="686" w:type="dxa"/>
          </w:tcPr>
          <w:p w:rsidR="002E329A" w:rsidRDefault="00B02132">
            <w:pPr>
              <w:pStyle w:val="TableParagraph"/>
              <w:ind w:right="1"/>
              <w:rPr>
                <w:sz w:val="18"/>
              </w:rPr>
            </w:pPr>
            <w:r>
              <w:rPr>
                <w:sz w:val="18"/>
              </w:rPr>
              <w:t>4</w:t>
            </w:r>
          </w:p>
        </w:tc>
        <w:tc>
          <w:tcPr>
            <w:tcW w:w="647" w:type="dxa"/>
          </w:tcPr>
          <w:p w:rsidR="002E329A" w:rsidRDefault="00B02132">
            <w:pPr>
              <w:pStyle w:val="TableParagraph"/>
              <w:ind w:left="3"/>
              <w:rPr>
                <w:sz w:val="18"/>
              </w:rPr>
            </w:pPr>
            <w:r>
              <w:rPr>
                <w:sz w:val="18"/>
              </w:rPr>
              <w:t>4</w:t>
            </w:r>
          </w:p>
        </w:tc>
        <w:tc>
          <w:tcPr>
            <w:tcW w:w="738" w:type="dxa"/>
          </w:tcPr>
          <w:p w:rsidR="002E329A" w:rsidRDefault="00B02132">
            <w:pPr>
              <w:pStyle w:val="TableParagraph"/>
              <w:ind w:right="16"/>
              <w:rPr>
                <w:sz w:val="18"/>
              </w:rPr>
            </w:pPr>
            <w:r>
              <w:rPr>
                <w:sz w:val="18"/>
              </w:rPr>
              <w:t>4</w:t>
            </w:r>
          </w:p>
        </w:tc>
      </w:tr>
      <w:tr w:rsidR="002E329A">
        <w:trPr>
          <w:trHeight w:val="207"/>
        </w:trPr>
        <w:tc>
          <w:tcPr>
            <w:tcW w:w="1649" w:type="dxa"/>
          </w:tcPr>
          <w:p w:rsidR="002E329A" w:rsidRDefault="00B02132">
            <w:pPr>
              <w:pStyle w:val="TableParagraph"/>
              <w:spacing w:line="188" w:lineRule="exact"/>
              <w:ind w:left="115"/>
              <w:jc w:val="left"/>
              <w:rPr>
                <w:sz w:val="18"/>
              </w:rPr>
            </w:pPr>
            <w:r>
              <w:rPr>
                <w:sz w:val="18"/>
              </w:rPr>
              <w:t>Dexmedetomidine</w:t>
            </w:r>
          </w:p>
        </w:tc>
        <w:tc>
          <w:tcPr>
            <w:tcW w:w="749" w:type="dxa"/>
          </w:tcPr>
          <w:p w:rsidR="002E329A" w:rsidRDefault="00B02132">
            <w:pPr>
              <w:pStyle w:val="TableParagraph"/>
              <w:spacing w:line="188" w:lineRule="exact"/>
              <w:ind w:left="75"/>
              <w:rPr>
                <w:sz w:val="18"/>
              </w:rPr>
            </w:pPr>
            <w:r>
              <w:rPr>
                <w:sz w:val="18"/>
              </w:rPr>
              <w:t>4</w:t>
            </w:r>
          </w:p>
        </w:tc>
        <w:tc>
          <w:tcPr>
            <w:tcW w:w="781" w:type="dxa"/>
          </w:tcPr>
          <w:p w:rsidR="002E329A" w:rsidRDefault="00B02132">
            <w:pPr>
              <w:pStyle w:val="TableParagraph"/>
              <w:spacing w:line="188" w:lineRule="exact"/>
              <w:ind w:left="13"/>
              <w:rPr>
                <w:sz w:val="18"/>
              </w:rPr>
            </w:pPr>
            <w:r>
              <w:rPr>
                <w:sz w:val="18"/>
              </w:rPr>
              <w:t>2</w:t>
            </w:r>
          </w:p>
        </w:tc>
        <w:tc>
          <w:tcPr>
            <w:tcW w:w="655" w:type="dxa"/>
          </w:tcPr>
          <w:p w:rsidR="002E329A" w:rsidRDefault="00B02132">
            <w:pPr>
              <w:pStyle w:val="TableParagraph"/>
              <w:spacing w:line="188" w:lineRule="exact"/>
              <w:ind w:right="1"/>
              <w:rPr>
                <w:sz w:val="18"/>
              </w:rPr>
            </w:pPr>
            <w:r>
              <w:rPr>
                <w:sz w:val="18"/>
              </w:rPr>
              <w:t>4</w:t>
            </w:r>
          </w:p>
        </w:tc>
        <w:tc>
          <w:tcPr>
            <w:tcW w:w="725" w:type="dxa"/>
          </w:tcPr>
          <w:p w:rsidR="002E329A" w:rsidRDefault="00B02132">
            <w:pPr>
              <w:pStyle w:val="TableParagraph"/>
              <w:spacing w:line="188" w:lineRule="exact"/>
              <w:ind w:right="16"/>
              <w:rPr>
                <w:sz w:val="18"/>
              </w:rPr>
            </w:pPr>
            <w:r>
              <w:rPr>
                <w:sz w:val="18"/>
              </w:rPr>
              <w:t>4</w:t>
            </w:r>
          </w:p>
        </w:tc>
        <w:tc>
          <w:tcPr>
            <w:tcW w:w="695" w:type="dxa"/>
          </w:tcPr>
          <w:p w:rsidR="002E329A" w:rsidRDefault="00B02132">
            <w:pPr>
              <w:pStyle w:val="TableParagraph"/>
              <w:spacing w:line="188" w:lineRule="exact"/>
              <w:ind w:right="20"/>
              <w:rPr>
                <w:sz w:val="18"/>
              </w:rPr>
            </w:pPr>
            <w:r>
              <w:rPr>
                <w:sz w:val="18"/>
              </w:rPr>
              <w:t>4</w:t>
            </w:r>
          </w:p>
        </w:tc>
        <w:tc>
          <w:tcPr>
            <w:tcW w:w="860" w:type="dxa"/>
          </w:tcPr>
          <w:p w:rsidR="002E329A" w:rsidRDefault="00B02132">
            <w:pPr>
              <w:pStyle w:val="TableParagraph"/>
              <w:spacing w:line="188" w:lineRule="exact"/>
              <w:ind w:right="10"/>
              <w:rPr>
                <w:sz w:val="18"/>
              </w:rPr>
            </w:pPr>
            <w:r>
              <w:rPr>
                <w:sz w:val="18"/>
              </w:rPr>
              <w:t>4</w:t>
            </w:r>
          </w:p>
        </w:tc>
        <w:tc>
          <w:tcPr>
            <w:tcW w:w="686" w:type="dxa"/>
          </w:tcPr>
          <w:p w:rsidR="002E329A" w:rsidRDefault="00B02132">
            <w:pPr>
              <w:pStyle w:val="TableParagraph"/>
              <w:spacing w:line="188" w:lineRule="exact"/>
              <w:ind w:right="1"/>
              <w:rPr>
                <w:sz w:val="18"/>
              </w:rPr>
            </w:pPr>
            <w:r>
              <w:rPr>
                <w:sz w:val="18"/>
              </w:rPr>
              <w:t>4</w:t>
            </w:r>
          </w:p>
        </w:tc>
        <w:tc>
          <w:tcPr>
            <w:tcW w:w="647" w:type="dxa"/>
          </w:tcPr>
          <w:p w:rsidR="002E329A" w:rsidRDefault="00B02132">
            <w:pPr>
              <w:pStyle w:val="TableParagraph"/>
              <w:spacing w:line="188" w:lineRule="exact"/>
              <w:ind w:left="3"/>
              <w:rPr>
                <w:sz w:val="18"/>
              </w:rPr>
            </w:pPr>
            <w:r>
              <w:rPr>
                <w:sz w:val="18"/>
              </w:rPr>
              <w:t>4</w:t>
            </w:r>
          </w:p>
        </w:tc>
        <w:tc>
          <w:tcPr>
            <w:tcW w:w="738" w:type="dxa"/>
          </w:tcPr>
          <w:p w:rsidR="002E329A" w:rsidRDefault="00B02132">
            <w:pPr>
              <w:pStyle w:val="TableParagraph"/>
              <w:spacing w:line="188" w:lineRule="exact"/>
              <w:ind w:right="16"/>
              <w:rPr>
                <w:sz w:val="18"/>
              </w:rPr>
            </w:pPr>
            <w:r>
              <w:rPr>
                <w:sz w:val="18"/>
              </w:rPr>
              <w:t>4</w:t>
            </w:r>
          </w:p>
        </w:tc>
      </w:tr>
      <w:tr w:rsidR="002E329A">
        <w:trPr>
          <w:trHeight w:val="207"/>
        </w:trPr>
        <w:tc>
          <w:tcPr>
            <w:tcW w:w="1649" w:type="dxa"/>
          </w:tcPr>
          <w:p w:rsidR="002E329A" w:rsidRDefault="00B02132">
            <w:pPr>
              <w:pStyle w:val="TableParagraph"/>
              <w:spacing w:line="188" w:lineRule="exact"/>
              <w:ind w:left="115"/>
              <w:jc w:val="left"/>
              <w:rPr>
                <w:sz w:val="18"/>
              </w:rPr>
            </w:pPr>
            <w:r>
              <w:rPr>
                <w:sz w:val="18"/>
              </w:rPr>
              <w:t>Enflurane</w:t>
            </w:r>
          </w:p>
        </w:tc>
        <w:tc>
          <w:tcPr>
            <w:tcW w:w="749" w:type="dxa"/>
          </w:tcPr>
          <w:p w:rsidR="002E329A" w:rsidRDefault="00B02132">
            <w:pPr>
              <w:pStyle w:val="TableParagraph"/>
              <w:spacing w:line="188" w:lineRule="exact"/>
              <w:ind w:left="75"/>
              <w:rPr>
                <w:sz w:val="18"/>
              </w:rPr>
            </w:pPr>
            <w:r>
              <w:rPr>
                <w:sz w:val="18"/>
              </w:rPr>
              <w:t>4</w:t>
            </w:r>
          </w:p>
        </w:tc>
        <w:tc>
          <w:tcPr>
            <w:tcW w:w="781" w:type="dxa"/>
          </w:tcPr>
          <w:p w:rsidR="002E329A" w:rsidRDefault="00B02132">
            <w:pPr>
              <w:pStyle w:val="TableParagraph"/>
              <w:spacing w:line="188" w:lineRule="exact"/>
              <w:ind w:left="13"/>
              <w:rPr>
                <w:sz w:val="18"/>
              </w:rPr>
            </w:pPr>
            <w:r>
              <w:rPr>
                <w:sz w:val="18"/>
              </w:rPr>
              <w:t>4</w:t>
            </w:r>
          </w:p>
        </w:tc>
        <w:tc>
          <w:tcPr>
            <w:tcW w:w="655" w:type="dxa"/>
          </w:tcPr>
          <w:p w:rsidR="002E329A" w:rsidRDefault="00B02132">
            <w:pPr>
              <w:pStyle w:val="TableParagraph"/>
              <w:spacing w:line="188" w:lineRule="exact"/>
              <w:ind w:right="1"/>
              <w:rPr>
                <w:sz w:val="18"/>
              </w:rPr>
            </w:pPr>
            <w:r>
              <w:rPr>
                <w:sz w:val="18"/>
              </w:rPr>
              <w:t>4</w:t>
            </w:r>
          </w:p>
        </w:tc>
        <w:tc>
          <w:tcPr>
            <w:tcW w:w="725" w:type="dxa"/>
          </w:tcPr>
          <w:p w:rsidR="002E329A" w:rsidRDefault="00B02132">
            <w:pPr>
              <w:pStyle w:val="TableParagraph"/>
              <w:spacing w:line="188" w:lineRule="exact"/>
              <w:ind w:right="16"/>
              <w:rPr>
                <w:sz w:val="18"/>
              </w:rPr>
            </w:pPr>
            <w:r>
              <w:rPr>
                <w:sz w:val="18"/>
              </w:rPr>
              <w:t>4</w:t>
            </w:r>
          </w:p>
        </w:tc>
        <w:tc>
          <w:tcPr>
            <w:tcW w:w="695" w:type="dxa"/>
          </w:tcPr>
          <w:p w:rsidR="002E329A" w:rsidRDefault="00B02132">
            <w:pPr>
              <w:pStyle w:val="TableParagraph"/>
              <w:spacing w:line="188" w:lineRule="exact"/>
              <w:ind w:right="20"/>
              <w:rPr>
                <w:sz w:val="18"/>
              </w:rPr>
            </w:pPr>
            <w:r>
              <w:rPr>
                <w:sz w:val="18"/>
              </w:rPr>
              <w:t>4</w:t>
            </w:r>
          </w:p>
        </w:tc>
        <w:tc>
          <w:tcPr>
            <w:tcW w:w="860" w:type="dxa"/>
          </w:tcPr>
          <w:p w:rsidR="002E329A" w:rsidRDefault="00B02132">
            <w:pPr>
              <w:pStyle w:val="TableParagraph"/>
              <w:spacing w:line="188" w:lineRule="exact"/>
              <w:ind w:right="10"/>
              <w:rPr>
                <w:sz w:val="18"/>
              </w:rPr>
            </w:pPr>
            <w:r>
              <w:rPr>
                <w:sz w:val="18"/>
              </w:rPr>
              <w:t>4</w:t>
            </w:r>
          </w:p>
        </w:tc>
        <w:tc>
          <w:tcPr>
            <w:tcW w:w="686" w:type="dxa"/>
          </w:tcPr>
          <w:p w:rsidR="002E329A" w:rsidRDefault="00B02132">
            <w:pPr>
              <w:pStyle w:val="TableParagraph"/>
              <w:spacing w:line="188" w:lineRule="exact"/>
              <w:ind w:right="1"/>
              <w:rPr>
                <w:sz w:val="18"/>
              </w:rPr>
            </w:pPr>
            <w:r>
              <w:rPr>
                <w:sz w:val="18"/>
              </w:rPr>
              <w:t>4</w:t>
            </w:r>
          </w:p>
        </w:tc>
        <w:tc>
          <w:tcPr>
            <w:tcW w:w="647" w:type="dxa"/>
          </w:tcPr>
          <w:p w:rsidR="002E329A" w:rsidRDefault="00B02132">
            <w:pPr>
              <w:pStyle w:val="TableParagraph"/>
              <w:spacing w:line="188" w:lineRule="exact"/>
              <w:ind w:left="3"/>
              <w:rPr>
                <w:sz w:val="18"/>
              </w:rPr>
            </w:pPr>
            <w:r>
              <w:rPr>
                <w:sz w:val="18"/>
              </w:rPr>
              <w:t>4</w:t>
            </w:r>
          </w:p>
        </w:tc>
        <w:tc>
          <w:tcPr>
            <w:tcW w:w="738" w:type="dxa"/>
          </w:tcPr>
          <w:p w:rsidR="002E329A" w:rsidRDefault="00B02132">
            <w:pPr>
              <w:pStyle w:val="TableParagraph"/>
              <w:spacing w:line="188" w:lineRule="exact"/>
              <w:ind w:right="16"/>
              <w:rPr>
                <w:sz w:val="18"/>
              </w:rPr>
            </w:pPr>
            <w:r>
              <w:rPr>
                <w:sz w:val="18"/>
              </w:rPr>
              <w:t>4</w:t>
            </w:r>
          </w:p>
        </w:tc>
      </w:tr>
      <w:tr w:rsidR="002E329A">
        <w:trPr>
          <w:trHeight w:val="206"/>
        </w:trPr>
        <w:tc>
          <w:tcPr>
            <w:tcW w:w="1649" w:type="dxa"/>
          </w:tcPr>
          <w:p w:rsidR="002E329A" w:rsidRDefault="00B02132">
            <w:pPr>
              <w:pStyle w:val="TableParagraph"/>
              <w:ind w:left="115"/>
              <w:jc w:val="left"/>
              <w:rPr>
                <w:sz w:val="18"/>
              </w:rPr>
            </w:pPr>
            <w:r>
              <w:rPr>
                <w:sz w:val="18"/>
              </w:rPr>
              <w:t>Ephedrine</w:t>
            </w:r>
          </w:p>
        </w:tc>
        <w:tc>
          <w:tcPr>
            <w:tcW w:w="749" w:type="dxa"/>
          </w:tcPr>
          <w:p w:rsidR="002E329A" w:rsidRDefault="00B02132">
            <w:pPr>
              <w:pStyle w:val="TableParagraph"/>
              <w:ind w:left="75"/>
              <w:rPr>
                <w:sz w:val="18"/>
              </w:rPr>
            </w:pPr>
            <w:r>
              <w:rPr>
                <w:sz w:val="18"/>
              </w:rPr>
              <w:t>4</w:t>
            </w:r>
          </w:p>
        </w:tc>
        <w:tc>
          <w:tcPr>
            <w:tcW w:w="781" w:type="dxa"/>
          </w:tcPr>
          <w:p w:rsidR="002E329A" w:rsidRDefault="00B02132">
            <w:pPr>
              <w:pStyle w:val="TableParagraph"/>
              <w:ind w:left="13"/>
              <w:rPr>
                <w:sz w:val="18"/>
              </w:rPr>
            </w:pPr>
            <w:r>
              <w:rPr>
                <w:sz w:val="18"/>
              </w:rPr>
              <w:t>4</w:t>
            </w:r>
          </w:p>
        </w:tc>
        <w:tc>
          <w:tcPr>
            <w:tcW w:w="655" w:type="dxa"/>
          </w:tcPr>
          <w:p w:rsidR="002E329A" w:rsidRDefault="00B02132">
            <w:pPr>
              <w:pStyle w:val="TableParagraph"/>
              <w:ind w:right="1"/>
              <w:rPr>
                <w:sz w:val="18"/>
              </w:rPr>
            </w:pPr>
            <w:r>
              <w:rPr>
                <w:sz w:val="18"/>
              </w:rPr>
              <w:t>4</w:t>
            </w:r>
          </w:p>
        </w:tc>
        <w:tc>
          <w:tcPr>
            <w:tcW w:w="725" w:type="dxa"/>
          </w:tcPr>
          <w:p w:rsidR="002E329A" w:rsidRDefault="00B02132">
            <w:pPr>
              <w:pStyle w:val="TableParagraph"/>
              <w:ind w:right="16"/>
              <w:rPr>
                <w:sz w:val="18"/>
              </w:rPr>
            </w:pPr>
            <w:r>
              <w:rPr>
                <w:sz w:val="18"/>
              </w:rPr>
              <w:t>4</w:t>
            </w:r>
          </w:p>
        </w:tc>
        <w:tc>
          <w:tcPr>
            <w:tcW w:w="695" w:type="dxa"/>
          </w:tcPr>
          <w:p w:rsidR="002E329A" w:rsidRDefault="00B02132">
            <w:pPr>
              <w:pStyle w:val="TableParagraph"/>
              <w:ind w:right="20"/>
              <w:rPr>
                <w:sz w:val="18"/>
              </w:rPr>
            </w:pPr>
            <w:r>
              <w:rPr>
                <w:sz w:val="18"/>
              </w:rPr>
              <w:t>4</w:t>
            </w:r>
          </w:p>
        </w:tc>
        <w:tc>
          <w:tcPr>
            <w:tcW w:w="860" w:type="dxa"/>
          </w:tcPr>
          <w:p w:rsidR="002E329A" w:rsidRDefault="00B02132">
            <w:pPr>
              <w:pStyle w:val="TableParagraph"/>
              <w:ind w:right="10"/>
              <w:rPr>
                <w:sz w:val="18"/>
              </w:rPr>
            </w:pPr>
            <w:r>
              <w:rPr>
                <w:sz w:val="18"/>
              </w:rPr>
              <w:t>4</w:t>
            </w:r>
          </w:p>
        </w:tc>
        <w:tc>
          <w:tcPr>
            <w:tcW w:w="686" w:type="dxa"/>
          </w:tcPr>
          <w:p w:rsidR="002E329A" w:rsidRDefault="00B02132">
            <w:pPr>
              <w:pStyle w:val="TableParagraph"/>
              <w:ind w:right="1"/>
              <w:rPr>
                <w:sz w:val="18"/>
              </w:rPr>
            </w:pPr>
            <w:r>
              <w:rPr>
                <w:sz w:val="18"/>
              </w:rPr>
              <w:t>4</w:t>
            </w:r>
          </w:p>
        </w:tc>
        <w:tc>
          <w:tcPr>
            <w:tcW w:w="647" w:type="dxa"/>
          </w:tcPr>
          <w:p w:rsidR="002E329A" w:rsidRDefault="00B02132">
            <w:pPr>
              <w:pStyle w:val="TableParagraph"/>
              <w:ind w:left="3"/>
              <w:rPr>
                <w:sz w:val="18"/>
              </w:rPr>
            </w:pPr>
            <w:r>
              <w:rPr>
                <w:sz w:val="18"/>
              </w:rPr>
              <w:t>4</w:t>
            </w:r>
          </w:p>
        </w:tc>
        <w:tc>
          <w:tcPr>
            <w:tcW w:w="738" w:type="dxa"/>
          </w:tcPr>
          <w:p w:rsidR="002E329A" w:rsidRDefault="00B02132">
            <w:pPr>
              <w:pStyle w:val="TableParagraph"/>
              <w:ind w:right="16"/>
              <w:rPr>
                <w:sz w:val="18"/>
              </w:rPr>
            </w:pPr>
            <w:r>
              <w:rPr>
                <w:sz w:val="18"/>
              </w:rPr>
              <w:t>4</w:t>
            </w:r>
          </w:p>
        </w:tc>
      </w:tr>
      <w:tr w:rsidR="002E329A">
        <w:trPr>
          <w:trHeight w:val="206"/>
        </w:trPr>
        <w:tc>
          <w:tcPr>
            <w:tcW w:w="1649" w:type="dxa"/>
            <w:tcBorders>
              <w:bottom w:val="single" w:sz="4" w:space="0" w:color="000000"/>
            </w:tcBorders>
          </w:tcPr>
          <w:p w:rsidR="002E329A" w:rsidRDefault="00B02132">
            <w:pPr>
              <w:pStyle w:val="TableParagraph"/>
              <w:spacing w:line="187" w:lineRule="exact"/>
              <w:ind w:left="115"/>
              <w:jc w:val="left"/>
              <w:rPr>
                <w:sz w:val="18"/>
              </w:rPr>
            </w:pPr>
            <w:r>
              <w:rPr>
                <w:sz w:val="18"/>
              </w:rPr>
              <w:t>Etidocaine</w:t>
            </w:r>
          </w:p>
        </w:tc>
        <w:tc>
          <w:tcPr>
            <w:tcW w:w="749" w:type="dxa"/>
            <w:tcBorders>
              <w:bottom w:val="single" w:sz="4" w:space="0" w:color="000000"/>
            </w:tcBorders>
          </w:tcPr>
          <w:p w:rsidR="002E329A" w:rsidRDefault="00B02132">
            <w:pPr>
              <w:pStyle w:val="TableParagraph"/>
              <w:spacing w:line="187" w:lineRule="exact"/>
              <w:ind w:left="75"/>
              <w:rPr>
                <w:sz w:val="18"/>
              </w:rPr>
            </w:pPr>
            <w:r>
              <w:rPr>
                <w:sz w:val="18"/>
              </w:rPr>
              <w:t>2</w:t>
            </w:r>
          </w:p>
        </w:tc>
        <w:tc>
          <w:tcPr>
            <w:tcW w:w="781" w:type="dxa"/>
            <w:tcBorders>
              <w:bottom w:val="single" w:sz="4" w:space="0" w:color="000000"/>
            </w:tcBorders>
          </w:tcPr>
          <w:p w:rsidR="002E329A" w:rsidRDefault="00B02132">
            <w:pPr>
              <w:pStyle w:val="TableParagraph"/>
              <w:spacing w:line="187" w:lineRule="exact"/>
              <w:ind w:left="13"/>
              <w:rPr>
                <w:sz w:val="18"/>
              </w:rPr>
            </w:pPr>
            <w:r>
              <w:rPr>
                <w:sz w:val="18"/>
              </w:rPr>
              <w:t>2</w:t>
            </w:r>
          </w:p>
        </w:tc>
        <w:tc>
          <w:tcPr>
            <w:tcW w:w="655" w:type="dxa"/>
            <w:tcBorders>
              <w:bottom w:val="single" w:sz="4" w:space="0" w:color="000000"/>
            </w:tcBorders>
          </w:tcPr>
          <w:p w:rsidR="002E329A" w:rsidRDefault="00B02132">
            <w:pPr>
              <w:pStyle w:val="TableParagraph"/>
              <w:spacing w:line="187" w:lineRule="exact"/>
              <w:ind w:right="1"/>
              <w:rPr>
                <w:sz w:val="18"/>
              </w:rPr>
            </w:pPr>
            <w:r>
              <w:rPr>
                <w:sz w:val="18"/>
              </w:rPr>
              <w:t>4</w:t>
            </w:r>
          </w:p>
        </w:tc>
        <w:tc>
          <w:tcPr>
            <w:tcW w:w="725" w:type="dxa"/>
            <w:tcBorders>
              <w:bottom w:val="single" w:sz="4" w:space="0" w:color="000000"/>
            </w:tcBorders>
          </w:tcPr>
          <w:p w:rsidR="002E329A" w:rsidRDefault="00B02132">
            <w:pPr>
              <w:pStyle w:val="TableParagraph"/>
              <w:spacing w:line="187" w:lineRule="exact"/>
              <w:ind w:right="16"/>
              <w:rPr>
                <w:sz w:val="18"/>
              </w:rPr>
            </w:pPr>
            <w:r>
              <w:rPr>
                <w:sz w:val="18"/>
              </w:rPr>
              <w:t>4</w:t>
            </w:r>
          </w:p>
        </w:tc>
        <w:tc>
          <w:tcPr>
            <w:tcW w:w="695" w:type="dxa"/>
            <w:tcBorders>
              <w:bottom w:val="single" w:sz="4" w:space="0" w:color="000000"/>
            </w:tcBorders>
          </w:tcPr>
          <w:p w:rsidR="002E329A" w:rsidRDefault="00B02132">
            <w:pPr>
              <w:pStyle w:val="TableParagraph"/>
              <w:spacing w:line="187" w:lineRule="exact"/>
              <w:ind w:right="20"/>
              <w:rPr>
                <w:sz w:val="18"/>
              </w:rPr>
            </w:pPr>
            <w:r>
              <w:rPr>
                <w:sz w:val="18"/>
              </w:rPr>
              <w:t>4</w:t>
            </w:r>
          </w:p>
        </w:tc>
        <w:tc>
          <w:tcPr>
            <w:tcW w:w="860" w:type="dxa"/>
            <w:tcBorders>
              <w:bottom w:val="single" w:sz="4" w:space="0" w:color="000000"/>
            </w:tcBorders>
          </w:tcPr>
          <w:p w:rsidR="002E329A" w:rsidRDefault="00B02132">
            <w:pPr>
              <w:pStyle w:val="TableParagraph"/>
              <w:spacing w:line="187" w:lineRule="exact"/>
              <w:ind w:right="10"/>
              <w:rPr>
                <w:sz w:val="18"/>
              </w:rPr>
            </w:pPr>
            <w:r>
              <w:rPr>
                <w:sz w:val="18"/>
              </w:rPr>
              <w:t>4</w:t>
            </w:r>
          </w:p>
        </w:tc>
        <w:tc>
          <w:tcPr>
            <w:tcW w:w="686" w:type="dxa"/>
            <w:tcBorders>
              <w:bottom w:val="single" w:sz="4" w:space="0" w:color="000000"/>
            </w:tcBorders>
          </w:tcPr>
          <w:p w:rsidR="002E329A" w:rsidRDefault="00B02132">
            <w:pPr>
              <w:pStyle w:val="TableParagraph"/>
              <w:spacing w:line="187" w:lineRule="exact"/>
              <w:ind w:right="1"/>
              <w:rPr>
                <w:sz w:val="18"/>
              </w:rPr>
            </w:pPr>
            <w:r>
              <w:rPr>
                <w:sz w:val="18"/>
              </w:rPr>
              <w:t>4</w:t>
            </w:r>
          </w:p>
        </w:tc>
        <w:tc>
          <w:tcPr>
            <w:tcW w:w="647" w:type="dxa"/>
            <w:tcBorders>
              <w:bottom w:val="single" w:sz="4" w:space="0" w:color="000000"/>
            </w:tcBorders>
          </w:tcPr>
          <w:p w:rsidR="002E329A" w:rsidRDefault="00B02132">
            <w:pPr>
              <w:pStyle w:val="TableParagraph"/>
              <w:spacing w:line="187" w:lineRule="exact"/>
              <w:ind w:left="3"/>
              <w:rPr>
                <w:sz w:val="18"/>
              </w:rPr>
            </w:pPr>
            <w:r>
              <w:rPr>
                <w:sz w:val="18"/>
              </w:rPr>
              <w:t>3</w:t>
            </w:r>
          </w:p>
        </w:tc>
        <w:tc>
          <w:tcPr>
            <w:tcW w:w="738" w:type="dxa"/>
            <w:tcBorders>
              <w:bottom w:val="single" w:sz="4" w:space="0" w:color="000000"/>
            </w:tcBorders>
          </w:tcPr>
          <w:p w:rsidR="002E329A" w:rsidRDefault="00B02132">
            <w:pPr>
              <w:pStyle w:val="TableParagraph"/>
              <w:spacing w:line="187" w:lineRule="exact"/>
              <w:ind w:right="16"/>
              <w:rPr>
                <w:sz w:val="18"/>
              </w:rPr>
            </w:pPr>
            <w:r>
              <w:rPr>
                <w:sz w:val="18"/>
              </w:rPr>
              <w:t>4</w:t>
            </w:r>
          </w:p>
        </w:tc>
      </w:tr>
    </w:tbl>
    <w:p w:rsidR="002E329A" w:rsidRDefault="002E329A">
      <w:pPr>
        <w:pStyle w:val="BodyText"/>
        <w:spacing w:before="5"/>
        <w:rPr>
          <w:b/>
          <w:sz w:val="19"/>
        </w:rPr>
      </w:pPr>
    </w:p>
    <w:p w:rsidR="002E329A" w:rsidRDefault="00B02132">
      <w:pPr>
        <w:pStyle w:val="BodyText"/>
        <w:ind w:left="111" w:right="209" w:firstLine="360"/>
        <w:jc w:val="both"/>
      </w:pPr>
      <w:r>
        <w:t>Based on Table 4, the dataset shows more values for no significant interactions (interaction category = 4). This indicates</w:t>
      </w:r>
      <w:r>
        <w:rPr>
          <w:spacing w:val="-11"/>
        </w:rPr>
        <w:t xml:space="preserve"> </w:t>
      </w:r>
      <w:r>
        <w:t>that</w:t>
      </w:r>
      <w:r>
        <w:rPr>
          <w:spacing w:val="-9"/>
        </w:rPr>
        <w:t xml:space="preserve"> </w:t>
      </w:r>
      <w:r>
        <w:t>if</w:t>
      </w:r>
      <w:r>
        <w:rPr>
          <w:spacing w:val="-12"/>
        </w:rPr>
        <w:t xml:space="preserve"> </w:t>
      </w:r>
      <w:r>
        <w:t>a</w:t>
      </w:r>
      <w:r>
        <w:rPr>
          <w:spacing w:val="-7"/>
        </w:rPr>
        <w:t xml:space="preserve"> </w:t>
      </w:r>
      <w:r>
        <w:t>user</w:t>
      </w:r>
      <w:r>
        <w:rPr>
          <w:spacing w:val="-7"/>
        </w:rPr>
        <w:t xml:space="preserve"> </w:t>
      </w:r>
      <w:r>
        <w:t>were</w:t>
      </w:r>
      <w:r>
        <w:rPr>
          <w:spacing w:val="-10"/>
        </w:rPr>
        <w:t xml:space="preserve"> </w:t>
      </w:r>
      <w:r>
        <w:t>to</w:t>
      </w:r>
      <w:r>
        <w:rPr>
          <w:spacing w:val="-9"/>
        </w:rPr>
        <w:t xml:space="preserve"> </w:t>
      </w:r>
      <w:r>
        <w:t>conduct</w:t>
      </w:r>
      <w:r>
        <w:rPr>
          <w:spacing w:val="-10"/>
        </w:rPr>
        <w:t xml:space="preserve"> </w:t>
      </w:r>
      <w:r>
        <w:t>pairwise</w:t>
      </w:r>
      <w:r>
        <w:rPr>
          <w:spacing w:val="-10"/>
        </w:rPr>
        <w:t xml:space="preserve"> </w:t>
      </w:r>
      <w:r>
        <w:t>interaction</w:t>
      </w:r>
      <w:r>
        <w:rPr>
          <w:spacing w:val="-11"/>
        </w:rPr>
        <w:t xml:space="preserve"> </w:t>
      </w:r>
      <w:r>
        <w:t>checking,</w:t>
      </w:r>
      <w:r>
        <w:rPr>
          <w:spacing w:val="-7"/>
        </w:rPr>
        <w:t xml:space="preserve"> </w:t>
      </w:r>
      <w:r>
        <w:t>most</w:t>
      </w:r>
      <w:r>
        <w:rPr>
          <w:spacing w:val="-11"/>
        </w:rPr>
        <w:t xml:space="preserve"> </w:t>
      </w:r>
      <w:r>
        <w:t>results</w:t>
      </w:r>
      <w:r>
        <w:rPr>
          <w:spacing w:val="-6"/>
        </w:rPr>
        <w:t xml:space="preserve"> </w:t>
      </w:r>
      <w:r>
        <w:t>will</w:t>
      </w:r>
      <w:r>
        <w:rPr>
          <w:spacing w:val="-10"/>
        </w:rPr>
        <w:t xml:space="preserve"> </w:t>
      </w:r>
      <w:r>
        <w:t>indicate</w:t>
      </w:r>
      <w:r>
        <w:rPr>
          <w:spacing w:val="-10"/>
        </w:rPr>
        <w:t xml:space="preserve"> </w:t>
      </w:r>
      <w:r>
        <w:t>that</w:t>
      </w:r>
      <w:r>
        <w:rPr>
          <w:spacing w:val="-10"/>
        </w:rPr>
        <w:t xml:space="preserve"> </w:t>
      </w:r>
      <w:r>
        <w:t>there</w:t>
      </w:r>
      <w:r>
        <w:rPr>
          <w:spacing w:val="-10"/>
        </w:rPr>
        <w:t xml:space="preserve"> </w:t>
      </w:r>
      <w:r>
        <w:t>is</w:t>
      </w:r>
      <w:r>
        <w:rPr>
          <w:spacing w:val="-11"/>
        </w:rPr>
        <w:t xml:space="preserve"> </w:t>
      </w:r>
      <w:r>
        <w:t>no</w:t>
      </w:r>
      <w:r>
        <w:rPr>
          <w:spacing w:val="-9"/>
        </w:rPr>
        <w:t xml:space="preserve"> </w:t>
      </w:r>
      <w:r>
        <w:t>interaction between the drugs. This also states a need to computationally cluster these drugs to identify safe combination of co- medication drugs. A clustering approach using the Partitioning Around Medoid (PAM) algorithm is therefore proposed to cluster the unlabeled</w:t>
      </w:r>
      <w:r>
        <w:rPr>
          <w:spacing w:val="5"/>
        </w:rPr>
        <w:t xml:space="preserve"> </w:t>
      </w:r>
      <w:r>
        <w:t>dataset.</w:t>
      </w:r>
    </w:p>
    <w:p w:rsidR="002E329A" w:rsidRDefault="002E329A">
      <w:pPr>
        <w:pStyle w:val="BodyText"/>
        <w:spacing w:before="6"/>
      </w:pPr>
    </w:p>
    <w:p w:rsidR="002E329A" w:rsidRDefault="00B02132">
      <w:pPr>
        <w:pStyle w:val="Heading1"/>
        <w:numPr>
          <w:ilvl w:val="1"/>
          <w:numId w:val="3"/>
        </w:numPr>
        <w:tabs>
          <w:tab w:val="left" w:pos="472"/>
        </w:tabs>
      </w:pPr>
      <w:r>
        <w:t>PAM</w:t>
      </w:r>
      <w:r>
        <w:rPr>
          <w:spacing w:val="-3"/>
        </w:rPr>
        <w:t xml:space="preserve"> </w:t>
      </w:r>
      <w:r>
        <w:t>Algorithm</w:t>
      </w:r>
    </w:p>
    <w:p w:rsidR="002E329A" w:rsidRDefault="00B02132">
      <w:pPr>
        <w:pStyle w:val="BodyText"/>
        <w:spacing w:before="76" w:after="8"/>
        <w:ind w:left="112" w:right="210" w:firstLine="350"/>
        <w:jc w:val="both"/>
      </w:pPr>
      <w:r>
        <w:t xml:space="preserve">This paper focused on application of the PAM (also called as </w:t>
      </w:r>
      <w:r>
        <w:rPr>
          <w:i/>
        </w:rPr>
        <w:t>K</w:t>
      </w:r>
      <w:r>
        <w:t>-Medoids) algorithm [12]. A medoid can be defined as a point in a cluster, whose dissimilarities with all the other points in the cluster is minimum. Basically the algorithm works</w:t>
      </w:r>
      <w:r>
        <w:rPr>
          <w:spacing w:val="-16"/>
        </w:rPr>
        <w:t xml:space="preserve"> </w:t>
      </w:r>
      <w:r>
        <w:t>by</w:t>
      </w:r>
      <w:r>
        <w:rPr>
          <w:spacing w:val="-15"/>
        </w:rPr>
        <w:t xml:space="preserve"> </w:t>
      </w:r>
      <w:r>
        <w:t>choosing</w:t>
      </w:r>
      <w:r>
        <w:rPr>
          <w:spacing w:val="-13"/>
        </w:rPr>
        <w:t xml:space="preserve"> </w:t>
      </w:r>
      <w:r>
        <w:rPr>
          <w:i/>
        </w:rPr>
        <w:t>k</w:t>
      </w:r>
      <w:r>
        <w:rPr>
          <w:i/>
          <w:spacing w:val="-15"/>
        </w:rPr>
        <w:t xml:space="preserve"> </w:t>
      </w:r>
      <w:r>
        <w:t>datapoints</w:t>
      </w:r>
      <w:r>
        <w:rPr>
          <w:spacing w:val="-15"/>
        </w:rPr>
        <w:t xml:space="preserve"> </w:t>
      </w:r>
      <w:r>
        <w:t>as</w:t>
      </w:r>
      <w:r>
        <w:rPr>
          <w:spacing w:val="-15"/>
        </w:rPr>
        <w:t xml:space="preserve"> </w:t>
      </w:r>
      <w:r>
        <w:t>centers,</w:t>
      </w:r>
      <w:r>
        <w:rPr>
          <w:spacing w:val="-12"/>
        </w:rPr>
        <w:t xml:space="preserve"> </w:t>
      </w:r>
      <w:r>
        <w:t>hence</w:t>
      </w:r>
      <w:r>
        <w:rPr>
          <w:spacing w:val="-14"/>
        </w:rPr>
        <w:t xml:space="preserve"> </w:t>
      </w:r>
      <w:r>
        <w:t>the</w:t>
      </w:r>
      <w:r>
        <w:rPr>
          <w:spacing w:val="-11"/>
        </w:rPr>
        <w:t xml:space="preserve"> </w:t>
      </w:r>
      <w:r>
        <w:t>name</w:t>
      </w:r>
      <w:r>
        <w:rPr>
          <w:spacing w:val="-12"/>
        </w:rPr>
        <w:t xml:space="preserve"> </w:t>
      </w:r>
      <w:r>
        <w:rPr>
          <w:i/>
        </w:rPr>
        <w:t>k</w:t>
      </w:r>
      <w:r>
        <w:t>-medoids.</w:t>
      </w:r>
      <w:r>
        <w:rPr>
          <w:spacing w:val="-13"/>
        </w:rPr>
        <w:t xml:space="preserve"> </w:t>
      </w:r>
      <w:r>
        <w:t>PAM</w:t>
      </w:r>
      <w:r>
        <w:rPr>
          <w:spacing w:val="-12"/>
        </w:rPr>
        <w:t xml:space="preserve"> </w:t>
      </w:r>
      <w:r>
        <w:t>is</w:t>
      </w:r>
      <w:r>
        <w:rPr>
          <w:spacing w:val="-12"/>
        </w:rPr>
        <w:t xml:space="preserve"> </w:t>
      </w:r>
      <w:r>
        <w:t>set</w:t>
      </w:r>
      <w:r>
        <w:rPr>
          <w:spacing w:val="-15"/>
        </w:rPr>
        <w:t xml:space="preserve"> </w:t>
      </w:r>
      <w:r>
        <w:t>to</w:t>
      </w:r>
      <w:r>
        <w:rPr>
          <w:spacing w:val="-10"/>
        </w:rPr>
        <w:t xml:space="preserve"> </w:t>
      </w:r>
      <w:r>
        <w:t>find</w:t>
      </w:r>
      <w:r>
        <w:rPr>
          <w:spacing w:val="-13"/>
        </w:rPr>
        <w:t xml:space="preserve"> </w:t>
      </w:r>
      <w:r>
        <w:t>a</w:t>
      </w:r>
      <w:r>
        <w:rPr>
          <w:spacing w:val="-15"/>
        </w:rPr>
        <w:t xml:space="preserve"> </w:t>
      </w:r>
      <w:r>
        <w:t>local</w:t>
      </w:r>
      <w:r>
        <w:rPr>
          <w:spacing w:val="-12"/>
        </w:rPr>
        <w:t xml:space="preserve"> </w:t>
      </w:r>
      <w:r>
        <w:t>minimum</w:t>
      </w:r>
      <w:r>
        <w:rPr>
          <w:spacing w:val="-14"/>
        </w:rPr>
        <w:t xml:space="preserve"> </w:t>
      </w:r>
      <w:r>
        <w:t>to</w:t>
      </w:r>
      <w:r>
        <w:rPr>
          <w:spacing w:val="-13"/>
        </w:rPr>
        <w:t xml:space="preserve"> </w:t>
      </w:r>
      <w:r>
        <w:t>the</w:t>
      </w:r>
      <w:r>
        <w:rPr>
          <w:spacing w:val="-11"/>
        </w:rPr>
        <w:t xml:space="preserve"> </w:t>
      </w:r>
      <w:r>
        <w:t>objective function as shown in Eq.</w:t>
      </w:r>
      <w:r>
        <w:rPr>
          <w:spacing w:val="-4"/>
        </w:rPr>
        <w:t xml:space="preserve"> </w:t>
      </w:r>
      <w:r>
        <w:t>1.</w:t>
      </w:r>
    </w:p>
    <w:p w:rsidR="00753B92" w:rsidRDefault="00D0569A">
      <w:pPr>
        <w:pStyle w:val="BodyText"/>
        <w:spacing w:before="76" w:after="8"/>
        <w:ind w:left="112" w:right="210" w:firstLine="350"/>
        <w:jc w:val="both"/>
      </w:pPr>
      <w:r w:rsidRPr="00753B92">
        <w:rPr>
          <w:noProof/>
        </w:rPr>
        <w:drawing>
          <wp:anchor distT="0" distB="0" distL="114300" distR="114300" simplePos="0" relativeHeight="251656704" behindDoc="1" locked="0" layoutInCell="1" allowOverlap="1">
            <wp:simplePos x="0" y="0"/>
            <wp:positionH relativeFrom="column">
              <wp:posOffset>2522122</wp:posOffset>
            </wp:positionH>
            <wp:positionV relativeFrom="paragraph">
              <wp:posOffset>56515</wp:posOffset>
            </wp:positionV>
            <wp:extent cx="1195705" cy="494030"/>
            <wp:effectExtent l="0" t="0" r="0" b="0"/>
            <wp:wrapTight wrapText="bothSides">
              <wp:wrapPolygon edited="0">
                <wp:start x="0" y="0"/>
                <wp:lineTo x="0" y="20823"/>
                <wp:lineTo x="21336" y="20823"/>
                <wp:lineTo x="21336" y="0"/>
                <wp:lineTo x="0" y="0"/>
              </wp:wrapPolygon>
            </wp:wrapTight>
            <wp:docPr id="4" name="Picture 4" descr="C:\Users\UTHM\Desktop\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THM\Desktop\1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5705" cy="49403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r>
        <w:tab/>
      </w:r>
      <w:r>
        <w:tab/>
      </w:r>
      <w:r>
        <w:tab/>
      </w:r>
      <w:r>
        <w:tab/>
      </w:r>
      <w:r>
        <w:tab/>
      </w:r>
      <w:r>
        <w:tab/>
        <w:t>(1)</w:t>
      </w:r>
    </w:p>
    <w:p w:rsidR="002E329A" w:rsidRDefault="002E329A">
      <w:pPr>
        <w:pStyle w:val="BodyText"/>
        <w:spacing w:before="5"/>
        <w:rPr>
          <w:sz w:val="19"/>
        </w:rPr>
      </w:pPr>
    </w:p>
    <w:p w:rsidR="00D0569A" w:rsidRDefault="00D0569A">
      <w:pPr>
        <w:pStyle w:val="BodyText"/>
        <w:spacing w:before="5"/>
        <w:rPr>
          <w:sz w:val="19"/>
        </w:rPr>
      </w:pPr>
    </w:p>
    <w:p w:rsidR="00D0569A" w:rsidRDefault="00D0569A">
      <w:pPr>
        <w:pStyle w:val="BodyText"/>
        <w:spacing w:before="5"/>
        <w:rPr>
          <w:sz w:val="19"/>
        </w:rPr>
      </w:pPr>
    </w:p>
    <w:p w:rsidR="002E329A" w:rsidRDefault="00B02132">
      <w:pPr>
        <w:pStyle w:val="BodyText"/>
        <w:spacing w:line="230" w:lineRule="exact"/>
        <w:ind w:left="471"/>
      </w:pPr>
      <w:r>
        <w:t>Based on Eq. 1, the algorithm for PAM can be described as follows:</w:t>
      </w:r>
    </w:p>
    <w:p w:rsidR="002E329A" w:rsidRDefault="00B02132">
      <w:pPr>
        <w:pStyle w:val="ListParagraph"/>
        <w:numPr>
          <w:ilvl w:val="0"/>
          <w:numId w:val="2"/>
        </w:numPr>
        <w:tabs>
          <w:tab w:val="left" w:pos="314"/>
        </w:tabs>
        <w:spacing w:line="247" w:lineRule="exact"/>
        <w:ind w:hanging="203"/>
        <w:rPr>
          <w:sz w:val="20"/>
        </w:rPr>
      </w:pPr>
      <w:r>
        <w:rPr>
          <w:sz w:val="20"/>
        </w:rPr>
        <w:t xml:space="preserve">Initialize: Select </w:t>
      </w:r>
      <w:r>
        <w:rPr>
          <w:i/>
          <w:sz w:val="20"/>
        </w:rPr>
        <w:t xml:space="preserve">k </w:t>
      </w:r>
      <w:r>
        <w:rPr>
          <w:sz w:val="20"/>
        </w:rPr>
        <w:t xml:space="preserve">random points out of the </w:t>
      </w:r>
      <w:r>
        <w:rPr>
          <w:rFonts w:ascii="Cambria Math" w:eastAsia="Cambria Math"/>
          <w:spacing w:val="-3"/>
          <w:w w:val="90"/>
          <w:sz w:val="20"/>
        </w:rPr>
        <w:t>𝑆𝑆</w:t>
      </w:r>
      <w:r>
        <w:rPr>
          <w:rFonts w:ascii="Cambria Math" w:eastAsia="Cambria Math"/>
          <w:spacing w:val="-3"/>
          <w:w w:val="90"/>
          <w:position w:val="-3"/>
          <w:sz w:val="14"/>
        </w:rPr>
        <w:t xml:space="preserve">𝑖𝑖 </w:t>
      </w:r>
      <w:r>
        <w:rPr>
          <w:sz w:val="20"/>
        </w:rPr>
        <w:t>data points as the</w:t>
      </w:r>
      <w:r>
        <w:rPr>
          <w:spacing w:val="-12"/>
          <w:sz w:val="20"/>
        </w:rPr>
        <w:t xml:space="preserve"> </w:t>
      </w:r>
      <w:r>
        <w:rPr>
          <w:sz w:val="20"/>
        </w:rPr>
        <w:t>medoids.</w:t>
      </w:r>
    </w:p>
    <w:p w:rsidR="002E329A" w:rsidRDefault="00B02132">
      <w:pPr>
        <w:pStyle w:val="ListParagraph"/>
        <w:numPr>
          <w:ilvl w:val="0"/>
          <w:numId w:val="2"/>
        </w:numPr>
        <w:tabs>
          <w:tab w:val="left" w:pos="314"/>
        </w:tabs>
        <w:spacing w:line="216" w:lineRule="exact"/>
        <w:rPr>
          <w:sz w:val="20"/>
        </w:rPr>
      </w:pPr>
      <w:r>
        <w:rPr>
          <w:sz w:val="20"/>
        </w:rPr>
        <w:t>Associate each data point to the closest medoid by using any common distance metric</w:t>
      </w:r>
      <w:r>
        <w:rPr>
          <w:spacing w:val="-10"/>
          <w:sz w:val="20"/>
        </w:rPr>
        <w:t xml:space="preserve"> </w:t>
      </w:r>
      <w:r>
        <w:rPr>
          <w:sz w:val="20"/>
        </w:rPr>
        <w:t>methods.</w:t>
      </w:r>
    </w:p>
    <w:p w:rsidR="002E329A" w:rsidRDefault="00B02132">
      <w:pPr>
        <w:pStyle w:val="ListParagraph"/>
        <w:numPr>
          <w:ilvl w:val="0"/>
          <w:numId w:val="2"/>
        </w:numPr>
        <w:tabs>
          <w:tab w:val="left" w:pos="314"/>
        </w:tabs>
        <w:rPr>
          <w:sz w:val="20"/>
        </w:rPr>
      </w:pPr>
      <w:r>
        <w:rPr>
          <w:sz w:val="20"/>
        </w:rPr>
        <w:t>While the cost</w:t>
      </w:r>
      <w:r>
        <w:rPr>
          <w:spacing w:val="-1"/>
          <w:sz w:val="20"/>
        </w:rPr>
        <w:t xml:space="preserve"> </w:t>
      </w:r>
      <w:r>
        <w:rPr>
          <w:sz w:val="20"/>
        </w:rPr>
        <w:t>decreases:</w:t>
      </w:r>
    </w:p>
    <w:p w:rsidR="002E329A" w:rsidRDefault="00B02132">
      <w:pPr>
        <w:pStyle w:val="BodyText"/>
        <w:spacing w:before="2" w:line="247" w:lineRule="exact"/>
        <w:ind w:left="515"/>
      </w:pPr>
      <w:r>
        <w:t xml:space="preserve">For each medoid </w:t>
      </w:r>
      <w:r>
        <w:rPr>
          <w:rFonts w:ascii="Cambria Math" w:eastAsia="Cambria Math"/>
          <w:w w:val="85"/>
        </w:rPr>
        <w:t>𝑐𝑐</w:t>
      </w:r>
      <w:r>
        <w:rPr>
          <w:rFonts w:ascii="Cambria Math" w:eastAsia="Cambria Math"/>
          <w:w w:val="85"/>
          <w:position w:val="-3"/>
          <w:sz w:val="14"/>
        </w:rPr>
        <w:t xml:space="preserve">𝑖𝑖 </w:t>
      </w:r>
      <w:r>
        <w:t xml:space="preserve">in </w:t>
      </w:r>
      <w:r>
        <w:rPr>
          <w:rFonts w:ascii="Cambria Math" w:eastAsia="Cambria Math"/>
          <w:w w:val="85"/>
        </w:rPr>
        <w:t>𝑆𝑆</w:t>
      </w:r>
      <w:r>
        <w:rPr>
          <w:rFonts w:ascii="Cambria Math" w:eastAsia="Cambria Math"/>
          <w:w w:val="85"/>
          <w:position w:val="-3"/>
          <w:sz w:val="14"/>
        </w:rPr>
        <w:t xml:space="preserve">𝑖 </w:t>
      </w:r>
      <w:r>
        <w:t xml:space="preserve">, for each data </w:t>
      </w:r>
      <w:r>
        <w:rPr>
          <w:i/>
        </w:rPr>
        <w:t xml:space="preserve">o </w:t>
      </w:r>
      <w:r>
        <w:t>point which is not a medoid:</w:t>
      </w:r>
    </w:p>
    <w:p w:rsidR="002E329A" w:rsidRDefault="00B02132">
      <w:pPr>
        <w:pStyle w:val="ListParagraph"/>
        <w:numPr>
          <w:ilvl w:val="1"/>
          <w:numId w:val="2"/>
        </w:numPr>
        <w:tabs>
          <w:tab w:val="left" w:pos="1116"/>
        </w:tabs>
        <w:spacing w:line="215" w:lineRule="exact"/>
        <w:ind w:hanging="203"/>
        <w:jc w:val="left"/>
        <w:rPr>
          <w:sz w:val="20"/>
        </w:rPr>
      </w:pPr>
      <w:r>
        <w:rPr>
          <w:sz w:val="20"/>
        </w:rPr>
        <w:t xml:space="preserve">Swap </w:t>
      </w:r>
      <w:r>
        <w:rPr>
          <w:i/>
          <w:sz w:val="20"/>
        </w:rPr>
        <w:t xml:space="preserve">m </w:t>
      </w:r>
      <w:r>
        <w:rPr>
          <w:sz w:val="20"/>
        </w:rPr>
        <w:t xml:space="preserve">and </w:t>
      </w:r>
      <w:r>
        <w:rPr>
          <w:i/>
          <w:sz w:val="20"/>
        </w:rPr>
        <w:t>o</w:t>
      </w:r>
      <w:r>
        <w:rPr>
          <w:sz w:val="20"/>
        </w:rPr>
        <w:t>, associate each data point to the closest medoid, recomputes the</w:t>
      </w:r>
      <w:r>
        <w:rPr>
          <w:spacing w:val="-3"/>
          <w:sz w:val="20"/>
        </w:rPr>
        <w:t xml:space="preserve"> </w:t>
      </w:r>
      <w:r>
        <w:rPr>
          <w:sz w:val="20"/>
        </w:rPr>
        <w:t>cost.</w:t>
      </w:r>
    </w:p>
    <w:p w:rsidR="002E329A" w:rsidRDefault="00B02132">
      <w:pPr>
        <w:pStyle w:val="ListParagraph"/>
        <w:numPr>
          <w:ilvl w:val="1"/>
          <w:numId w:val="2"/>
        </w:numPr>
        <w:tabs>
          <w:tab w:val="left" w:pos="1113"/>
        </w:tabs>
        <w:spacing w:line="229" w:lineRule="exact"/>
        <w:ind w:left="1112" w:hanging="200"/>
        <w:jc w:val="left"/>
        <w:rPr>
          <w:sz w:val="20"/>
        </w:rPr>
      </w:pPr>
      <w:r>
        <w:rPr>
          <w:sz w:val="20"/>
        </w:rPr>
        <w:t>If the total cost is more than that in the previous step, undo the</w:t>
      </w:r>
      <w:r>
        <w:rPr>
          <w:spacing w:val="-4"/>
          <w:sz w:val="20"/>
        </w:rPr>
        <w:t xml:space="preserve"> </w:t>
      </w:r>
      <w:r>
        <w:rPr>
          <w:sz w:val="20"/>
        </w:rPr>
        <w:t>swap.</w:t>
      </w:r>
    </w:p>
    <w:p w:rsidR="002E329A" w:rsidRDefault="002E329A">
      <w:pPr>
        <w:pStyle w:val="BodyText"/>
        <w:spacing w:before="7"/>
      </w:pPr>
    </w:p>
    <w:p w:rsidR="002E329A" w:rsidRDefault="00B02132">
      <w:pPr>
        <w:pStyle w:val="Heading1"/>
        <w:numPr>
          <w:ilvl w:val="1"/>
          <w:numId w:val="3"/>
        </w:numPr>
        <w:tabs>
          <w:tab w:val="left" w:pos="472"/>
        </w:tabs>
      </w:pPr>
      <w:r>
        <w:t>Evaluation</w:t>
      </w:r>
      <w:r>
        <w:rPr>
          <w:spacing w:val="-1"/>
        </w:rPr>
        <w:t xml:space="preserve"> </w:t>
      </w:r>
      <w:r>
        <w:t>Metrics</w:t>
      </w:r>
    </w:p>
    <w:p w:rsidR="002E329A" w:rsidRDefault="00B02132" w:rsidP="00753B92">
      <w:pPr>
        <w:pStyle w:val="BodyText"/>
        <w:spacing w:before="73"/>
        <w:ind w:left="111" w:right="210" w:firstLine="360"/>
        <w:jc w:val="both"/>
      </w:pPr>
      <w:r>
        <w:t>To</w:t>
      </w:r>
      <w:r>
        <w:rPr>
          <w:spacing w:val="-13"/>
        </w:rPr>
        <w:t xml:space="preserve"> </w:t>
      </w:r>
      <w:r>
        <w:t>evaluate</w:t>
      </w:r>
      <w:r>
        <w:rPr>
          <w:spacing w:val="-11"/>
        </w:rPr>
        <w:t xml:space="preserve"> </w:t>
      </w:r>
      <w:r>
        <w:t>the</w:t>
      </w:r>
      <w:r>
        <w:rPr>
          <w:spacing w:val="-11"/>
        </w:rPr>
        <w:t xml:space="preserve"> </w:t>
      </w:r>
      <w:r>
        <w:t>performance</w:t>
      </w:r>
      <w:r>
        <w:rPr>
          <w:spacing w:val="-10"/>
        </w:rPr>
        <w:t xml:space="preserve"> </w:t>
      </w:r>
      <w:r>
        <w:t>of</w:t>
      </w:r>
      <w:r>
        <w:rPr>
          <w:spacing w:val="-13"/>
        </w:rPr>
        <w:t xml:space="preserve"> </w:t>
      </w:r>
      <w:r>
        <w:t>the</w:t>
      </w:r>
      <w:r>
        <w:rPr>
          <w:spacing w:val="-11"/>
        </w:rPr>
        <w:t xml:space="preserve"> </w:t>
      </w:r>
      <w:r>
        <w:t>clustering</w:t>
      </w:r>
      <w:r>
        <w:rPr>
          <w:spacing w:val="-12"/>
        </w:rPr>
        <w:t xml:space="preserve"> </w:t>
      </w:r>
      <w:r>
        <w:t>algorithms,</w:t>
      </w:r>
      <w:r>
        <w:rPr>
          <w:spacing w:val="-10"/>
        </w:rPr>
        <w:t xml:space="preserve"> </w:t>
      </w:r>
      <w:r>
        <w:t>the</w:t>
      </w:r>
      <w:r>
        <w:rPr>
          <w:spacing w:val="-8"/>
        </w:rPr>
        <w:t xml:space="preserve"> </w:t>
      </w:r>
      <w:r>
        <w:t>optimal</w:t>
      </w:r>
      <w:r>
        <w:rPr>
          <w:spacing w:val="-9"/>
        </w:rPr>
        <w:t xml:space="preserve"> </w:t>
      </w:r>
      <w:r>
        <w:t>value</w:t>
      </w:r>
      <w:r>
        <w:rPr>
          <w:spacing w:val="-11"/>
        </w:rPr>
        <w:t xml:space="preserve"> </w:t>
      </w:r>
      <w:r>
        <w:t>of</w:t>
      </w:r>
      <w:r>
        <w:rPr>
          <w:spacing w:val="-13"/>
        </w:rPr>
        <w:t xml:space="preserve"> </w:t>
      </w:r>
      <w:r>
        <w:t>the</w:t>
      </w:r>
      <w:r>
        <w:rPr>
          <w:spacing w:val="-11"/>
        </w:rPr>
        <w:t xml:space="preserve"> </w:t>
      </w:r>
      <w:r>
        <w:t>resulting</w:t>
      </w:r>
      <w:r>
        <w:rPr>
          <w:spacing w:val="-10"/>
        </w:rPr>
        <w:t xml:space="preserve"> </w:t>
      </w:r>
      <w:r>
        <w:t>clusters</w:t>
      </w:r>
      <w:r>
        <w:rPr>
          <w:spacing w:val="-9"/>
        </w:rPr>
        <w:t xml:space="preserve"> </w:t>
      </w:r>
      <w:r>
        <w:t>will</w:t>
      </w:r>
      <w:r>
        <w:rPr>
          <w:spacing w:val="-11"/>
        </w:rPr>
        <w:t xml:space="preserve"> </w:t>
      </w:r>
      <w:r>
        <w:t>be</w:t>
      </w:r>
      <w:r>
        <w:rPr>
          <w:spacing w:val="-8"/>
        </w:rPr>
        <w:t xml:space="preserve"> </w:t>
      </w:r>
      <w:r>
        <w:t xml:space="preserve">measured using the Silhouette analysis. The Silhouette analysis validates the consistency within </w:t>
      </w:r>
      <w:hyperlink r:id="rId24">
        <w:r>
          <w:t xml:space="preserve">cluster of data </w:t>
        </w:r>
      </w:hyperlink>
      <w:r>
        <w:t>by measuring the separation distance between the resulting clusters. The silhouette value is a similarity value between an object is to its own cluster (cohesion) compared to other clusters (separation). The silhouette ranges from −1 to +1, where a high value indicates</w:t>
      </w:r>
      <w:r>
        <w:rPr>
          <w:spacing w:val="7"/>
        </w:rPr>
        <w:t xml:space="preserve"> </w:t>
      </w:r>
      <w:r>
        <w:t>that</w:t>
      </w:r>
      <w:r>
        <w:rPr>
          <w:spacing w:val="9"/>
        </w:rPr>
        <w:t xml:space="preserve"> </w:t>
      </w:r>
      <w:r>
        <w:t>the</w:t>
      </w:r>
      <w:r>
        <w:rPr>
          <w:spacing w:val="8"/>
        </w:rPr>
        <w:t xml:space="preserve"> </w:t>
      </w:r>
      <w:r>
        <w:t>object</w:t>
      </w:r>
      <w:r>
        <w:rPr>
          <w:spacing w:val="9"/>
        </w:rPr>
        <w:t xml:space="preserve"> </w:t>
      </w:r>
      <w:r>
        <w:t>is</w:t>
      </w:r>
      <w:r>
        <w:rPr>
          <w:spacing w:val="7"/>
        </w:rPr>
        <w:t xml:space="preserve"> </w:t>
      </w:r>
      <w:r>
        <w:t>well</w:t>
      </w:r>
      <w:r>
        <w:rPr>
          <w:spacing w:val="11"/>
        </w:rPr>
        <w:t xml:space="preserve"> </w:t>
      </w:r>
      <w:r>
        <w:t>matched</w:t>
      </w:r>
      <w:r>
        <w:rPr>
          <w:spacing w:val="9"/>
        </w:rPr>
        <w:t xml:space="preserve"> </w:t>
      </w:r>
      <w:r>
        <w:t>to</w:t>
      </w:r>
      <w:r>
        <w:rPr>
          <w:spacing w:val="10"/>
        </w:rPr>
        <w:t xml:space="preserve"> </w:t>
      </w:r>
      <w:r>
        <w:t>its</w:t>
      </w:r>
      <w:r>
        <w:rPr>
          <w:spacing w:val="7"/>
        </w:rPr>
        <w:t xml:space="preserve"> </w:t>
      </w:r>
      <w:r>
        <w:t>own</w:t>
      </w:r>
      <w:r>
        <w:rPr>
          <w:spacing w:val="8"/>
        </w:rPr>
        <w:t xml:space="preserve"> </w:t>
      </w:r>
      <w:r>
        <w:t>cluster</w:t>
      </w:r>
      <w:r>
        <w:rPr>
          <w:spacing w:val="9"/>
        </w:rPr>
        <w:t xml:space="preserve"> </w:t>
      </w:r>
      <w:r>
        <w:t>(the</w:t>
      </w:r>
      <w:r>
        <w:rPr>
          <w:spacing w:val="9"/>
        </w:rPr>
        <w:t xml:space="preserve"> </w:t>
      </w:r>
      <w:r>
        <w:t>sample</w:t>
      </w:r>
      <w:r>
        <w:rPr>
          <w:spacing w:val="9"/>
        </w:rPr>
        <w:t xml:space="preserve"> </w:t>
      </w:r>
      <w:r>
        <w:t>is</w:t>
      </w:r>
      <w:r>
        <w:rPr>
          <w:spacing w:val="10"/>
        </w:rPr>
        <w:t xml:space="preserve"> </w:t>
      </w:r>
      <w:r>
        <w:t>far</w:t>
      </w:r>
      <w:r>
        <w:rPr>
          <w:spacing w:val="9"/>
        </w:rPr>
        <w:t xml:space="preserve"> </w:t>
      </w:r>
      <w:r>
        <w:t>away</w:t>
      </w:r>
      <w:r>
        <w:rPr>
          <w:spacing w:val="8"/>
        </w:rPr>
        <w:t xml:space="preserve"> </w:t>
      </w:r>
      <w:r>
        <w:t>from</w:t>
      </w:r>
      <w:r>
        <w:rPr>
          <w:spacing w:val="8"/>
        </w:rPr>
        <w:t xml:space="preserve"> </w:t>
      </w:r>
      <w:r>
        <w:t>neighboring</w:t>
      </w:r>
      <w:r>
        <w:rPr>
          <w:spacing w:val="7"/>
        </w:rPr>
        <w:t xml:space="preserve"> </w:t>
      </w:r>
      <w:r>
        <w:t>clusters),</w:t>
      </w:r>
      <w:r>
        <w:rPr>
          <w:spacing w:val="9"/>
        </w:rPr>
        <w:t xml:space="preserve"> </w:t>
      </w:r>
      <w:r>
        <w:t>a</w:t>
      </w:r>
      <w:r>
        <w:rPr>
          <w:spacing w:val="8"/>
        </w:rPr>
        <w:t xml:space="preserve"> </w:t>
      </w:r>
      <w:r>
        <w:t>value</w:t>
      </w:r>
      <w:r w:rsidR="00753B92">
        <w:t xml:space="preserve"> </w:t>
      </w:r>
      <w:r>
        <w:lastRenderedPageBreak/>
        <w:t>indicates that the sample is on or very close to the decision boundary between two neighboring clusters, and negative values</w:t>
      </w:r>
      <w:r>
        <w:rPr>
          <w:spacing w:val="-4"/>
        </w:rPr>
        <w:t xml:space="preserve"> </w:t>
      </w:r>
      <w:r>
        <w:t>indicates</w:t>
      </w:r>
      <w:r>
        <w:rPr>
          <w:spacing w:val="-4"/>
        </w:rPr>
        <w:t xml:space="preserve"> </w:t>
      </w:r>
      <w:r>
        <w:t>that</w:t>
      </w:r>
      <w:r>
        <w:rPr>
          <w:spacing w:val="-3"/>
        </w:rPr>
        <w:t xml:space="preserve"> </w:t>
      </w:r>
      <w:r>
        <w:t>those</w:t>
      </w:r>
      <w:r>
        <w:rPr>
          <w:spacing w:val="-3"/>
        </w:rPr>
        <w:t xml:space="preserve"> </w:t>
      </w:r>
      <w:r>
        <w:t>samples</w:t>
      </w:r>
      <w:r>
        <w:rPr>
          <w:spacing w:val="-1"/>
        </w:rPr>
        <w:t xml:space="preserve"> </w:t>
      </w:r>
      <w:r>
        <w:t>might</w:t>
      </w:r>
      <w:r>
        <w:rPr>
          <w:spacing w:val="-3"/>
        </w:rPr>
        <w:t xml:space="preserve"> </w:t>
      </w:r>
      <w:r>
        <w:t>have</w:t>
      </w:r>
      <w:r>
        <w:rPr>
          <w:spacing w:val="-3"/>
        </w:rPr>
        <w:t xml:space="preserve"> </w:t>
      </w:r>
      <w:r>
        <w:t>been</w:t>
      </w:r>
      <w:r>
        <w:rPr>
          <w:spacing w:val="-4"/>
        </w:rPr>
        <w:t xml:space="preserve"> </w:t>
      </w:r>
      <w:r>
        <w:t>assigned</w:t>
      </w:r>
      <w:r>
        <w:rPr>
          <w:spacing w:val="-2"/>
        </w:rPr>
        <w:t xml:space="preserve"> </w:t>
      </w:r>
      <w:r>
        <w:t>to</w:t>
      </w:r>
      <w:r>
        <w:rPr>
          <w:spacing w:val="-2"/>
        </w:rPr>
        <w:t xml:space="preserve"> </w:t>
      </w:r>
      <w:r>
        <w:t>the</w:t>
      </w:r>
      <w:r>
        <w:rPr>
          <w:spacing w:val="-3"/>
        </w:rPr>
        <w:t xml:space="preserve"> </w:t>
      </w:r>
      <w:r>
        <w:t>wrong</w:t>
      </w:r>
      <w:r>
        <w:rPr>
          <w:spacing w:val="-4"/>
        </w:rPr>
        <w:t xml:space="preserve"> </w:t>
      </w:r>
      <w:r>
        <w:t>cluster.</w:t>
      </w:r>
      <w:r>
        <w:rPr>
          <w:spacing w:val="-2"/>
        </w:rPr>
        <w:t xml:space="preserve"> </w:t>
      </w:r>
      <w:r>
        <w:t>In</w:t>
      </w:r>
      <w:r>
        <w:rPr>
          <w:spacing w:val="-4"/>
        </w:rPr>
        <w:t xml:space="preserve"> </w:t>
      </w:r>
      <w:r>
        <w:t>general,</w:t>
      </w:r>
      <w:r>
        <w:rPr>
          <w:spacing w:val="-2"/>
        </w:rPr>
        <w:t xml:space="preserve"> </w:t>
      </w:r>
      <w:r>
        <w:t>if</w:t>
      </w:r>
      <w:r>
        <w:rPr>
          <w:spacing w:val="-2"/>
        </w:rPr>
        <w:t xml:space="preserve"> </w:t>
      </w:r>
      <w:r>
        <w:t>many</w:t>
      </w:r>
      <w:r>
        <w:rPr>
          <w:spacing w:val="-7"/>
        </w:rPr>
        <w:t xml:space="preserve"> </w:t>
      </w:r>
      <w:r>
        <w:t>points</w:t>
      </w:r>
      <w:r>
        <w:rPr>
          <w:spacing w:val="-4"/>
        </w:rPr>
        <w:t xml:space="preserve"> </w:t>
      </w:r>
      <w:r>
        <w:t>have</w:t>
      </w:r>
      <w:r>
        <w:rPr>
          <w:spacing w:val="-3"/>
        </w:rPr>
        <w:t xml:space="preserve"> </w:t>
      </w:r>
      <w:r>
        <w:t>a</w:t>
      </w:r>
      <w:r>
        <w:rPr>
          <w:spacing w:val="-3"/>
        </w:rPr>
        <w:t xml:space="preserve"> </w:t>
      </w:r>
      <w:r w:rsidR="00753B92">
        <w:t xml:space="preserve">low </w:t>
      </w:r>
      <w:r>
        <w:t>or negative value, then the clustering configuration may have too many or too few</w:t>
      </w:r>
      <w:r>
        <w:rPr>
          <w:spacing w:val="-15"/>
        </w:rPr>
        <w:t xml:space="preserve"> </w:t>
      </w:r>
      <w:r>
        <w:t>clusters.</w:t>
      </w:r>
    </w:p>
    <w:p w:rsidR="002E329A" w:rsidRDefault="00B02132">
      <w:pPr>
        <w:pStyle w:val="BodyText"/>
        <w:ind w:left="112" w:right="213" w:firstLine="359"/>
        <w:jc w:val="both"/>
      </w:pPr>
      <w:r>
        <w:t xml:space="preserve">In this paper, the silhouette value is calculated using the Euclidean distance, which is the distance between two elements u and v equals to the length of the segment connecting the elements. The </w:t>
      </w:r>
      <w:hyperlink r:id="rId25">
        <w:r>
          <w:t xml:space="preserve">distance </w:t>
        </w:r>
      </w:hyperlink>
      <w:r>
        <w:t>metric as shown in Eq. 2.</w:t>
      </w:r>
    </w:p>
    <w:p w:rsidR="002E329A" w:rsidRDefault="00D0569A">
      <w:pPr>
        <w:pStyle w:val="BodyText"/>
        <w:spacing w:before="9" w:after="1"/>
      </w:pPr>
      <w:r w:rsidRPr="00D0569A">
        <w:rPr>
          <w:noProof/>
        </w:rPr>
        <w:drawing>
          <wp:anchor distT="0" distB="0" distL="114300" distR="114300" simplePos="0" relativeHeight="251660800" behindDoc="1" locked="0" layoutInCell="1" allowOverlap="1">
            <wp:simplePos x="0" y="0"/>
            <wp:positionH relativeFrom="column">
              <wp:posOffset>2512598</wp:posOffset>
            </wp:positionH>
            <wp:positionV relativeFrom="paragraph">
              <wp:posOffset>86751</wp:posOffset>
            </wp:positionV>
            <wp:extent cx="1362710" cy="582930"/>
            <wp:effectExtent l="0" t="0" r="0" b="0"/>
            <wp:wrapTight wrapText="bothSides">
              <wp:wrapPolygon edited="0">
                <wp:start x="0" y="0"/>
                <wp:lineTo x="0" y="21176"/>
                <wp:lineTo x="21439" y="21176"/>
                <wp:lineTo x="21439" y="0"/>
                <wp:lineTo x="0" y="0"/>
              </wp:wrapPolygon>
            </wp:wrapTight>
            <wp:docPr id="7" name="Picture 7" descr="C:\Users\UTHM\Desktop\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THM\Desktop\13.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62710" cy="582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329A" w:rsidRDefault="002E329A">
      <w:pPr>
        <w:pStyle w:val="BodyText"/>
        <w:rPr>
          <w:sz w:val="22"/>
        </w:rPr>
      </w:pPr>
    </w:p>
    <w:p w:rsidR="00D0569A" w:rsidRDefault="00D0569A">
      <w:pPr>
        <w:pStyle w:val="BodyText"/>
        <w:rPr>
          <w:sz w:val="22"/>
        </w:rPr>
      </w:pPr>
      <w:r>
        <w:rPr>
          <w:sz w:val="22"/>
        </w:rPr>
        <w:tab/>
      </w:r>
      <w:r>
        <w:rPr>
          <w:sz w:val="22"/>
        </w:rPr>
        <w:tab/>
      </w:r>
      <w:r>
        <w:rPr>
          <w:sz w:val="22"/>
        </w:rPr>
        <w:tab/>
      </w:r>
      <w:r>
        <w:rPr>
          <w:sz w:val="22"/>
        </w:rPr>
        <w:tab/>
      </w:r>
      <w:r>
        <w:rPr>
          <w:sz w:val="22"/>
        </w:rPr>
        <w:tab/>
      </w:r>
      <w:r>
        <w:rPr>
          <w:sz w:val="22"/>
        </w:rPr>
        <w:tab/>
      </w:r>
      <w:r>
        <w:rPr>
          <w:sz w:val="22"/>
        </w:rPr>
        <w:tab/>
        <w:t>(2)</w:t>
      </w:r>
    </w:p>
    <w:p w:rsidR="00D0569A" w:rsidRDefault="00D0569A">
      <w:pPr>
        <w:pStyle w:val="BodyText"/>
        <w:rPr>
          <w:sz w:val="22"/>
        </w:rPr>
      </w:pPr>
    </w:p>
    <w:p w:rsidR="002E329A" w:rsidRDefault="00B02132">
      <w:pPr>
        <w:pStyle w:val="Heading1"/>
        <w:numPr>
          <w:ilvl w:val="1"/>
          <w:numId w:val="2"/>
        </w:numPr>
        <w:tabs>
          <w:tab w:val="left" w:pos="472"/>
        </w:tabs>
        <w:spacing w:before="193"/>
        <w:ind w:left="472" w:hanging="360"/>
        <w:jc w:val="left"/>
      </w:pPr>
      <w:r>
        <w:t>Results and</w:t>
      </w:r>
      <w:r>
        <w:rPr>
          <w:spacing w:val="-1"/>
        </w:rPr>
        <w:t xml:space="preserve"> </w:t>
      </w:r>
      <w:r>
        <w:t>Discussion</w:t>
      </w:r>
    </w:p>
    <w:p w:rsidR="002E329A" w:rsidRDefault="00B02132">
      <w:pPr>
        <w:pStyle w:val="BodyText"/>
        <w:spacing w:before="75" w:line="229" w:lineRule="exact"/>
        <w:ind w:left="528" w:right="269"/>
        <w:jc w:val="center"/>
      </w:pPr>
      <w:r>
        <w:t>The Partitioning Around Medoid (PAM) algorithm was applied to both COVID-19 drugs and the co-medications.</w:t>
      </w:r>
    </w:p>
    <w:p w:rsidR="002E329A" w:rsidRDefault="00B02132">
      <w:pPr>
        <w:pStyle w:val="BodyText"/>
        <w:spacing w:line="229" w:lineRule="exact"/>
        <w:ind w:left="111"/>
        <w:jc w:val="both"/>
      </w:pPr>
      <w:r>
        <w:t>Next, the clustering experiment will produce Silhouette plot to further analysis.</w:t>
      </w:r>
    </w:p>
    <w:p w:rsidR="002E329A" w:rsidRDefault="002E329A">
      <w:pPr>
        <w:pStyle w:val="BodyText"/>
        <w:spacing w:before="7"/>
      </w:pPr>
    </w:p>
    <w:p w:rsidR="002E329A" w:rsidRDefault="00B02132">
      <w:pPr>
        <w:pStyle w:val="Heading1"/>
        <w:numPr>
          <w:ilvl w:val="2"/>
          <w:numId w:val="2"/>
        </w:numPr>
        <w:tabs>
          <w:tab w:val="left" w:pos="472"/>
        </w:tabs>
      </w:pPr>
      <w:r>
        <w:t>Clustering COVID-19</w:t>
      </w:r>
      <w:r>
        <w:rPr>
          <w:spacing w:val="1"/>
        </w:rPr>
        <w:t xml:space="preserve"> </w:t>
      </w:r>
      <w:r>
        <w:t>Drugs</w:t>
      </w:r>
    </w:p>
    <w:p w:rsidR="002E329A" w:rsidRDefault="00B02132">
      <w:pPr>
        <w:pStyle w:val="BodyText"/>
        <w:spacing w:before="73"/>
        <w:ind w:left="112" w:right="211" w:firstLine="352"/>
        <w:jc w:val="both"/>
      </w:pPr>
      <w:r>
        <w:t xml:space="preserve">Applying PAM on the nine drugs set, we get the following silhouette width values at different </w:t>
      </w:r>
      <w:r>
        <w:rPr>
          <w:i/>
        </w:rPr>
        <w:t xml:space="preserve">k </w:t>
      </w:r>
      <w:r>
        <w:t xml:space="preserve">values. The “goodness” of the given value of </w:t>
      </w:r>
      <w:r>
        <w:rPr>
          <w:i/>
        </w:rPr>
        <w:t xml:space="preserve">k </w:t>
      </w:r>
      <w:r>
        <w:t xml:space="preserve">will be assessed with </w:t>
      </w:r>
      <w:hyperlink r:id="rId27">
        <w:r>
          <w:t xml:space="preserve">silhouette method </w:t>
        </w:r>
      </w:hyperlink>
      <w:r>
        <w:t>as shown Fig. 3.</w:t>
      </w:r>
    </w:p>
    <w:p w:rsidR="002E329A" w:rsidRDefault="002E329A">
      <w:pPr>
        <w:pStyle w:val="BodyText"/>
      </w:pPr>
    </w:p>
    <w:p w:rsidR="002E329A" w:rsidRDefault="00BF6F01">
      <w:pPr>
        <w:pStyle w:val="BodyText"/>
        <w:rPr>
          <w:sz w:val="10"/>
        </w:rPr>
      </w:pPr>
      <w:r>
        <w:pict>
          <v:group id="_x0000_s1041" style="position:absolute;margin-left:68.5pt;margin-top:7.75pt;width:459pt;height:300.6pt;z-index:-251639808;mso-wrap-distance-left:0;mso-wrap-distance-right:0;mso-position-horizontal-relative:page" coordorigin="1370,155" coordsize="9180,6012">
            <v:shape id="_x0000_s1043" type="#_x0000_t75" alt="1-PAM C19 Drugs Clustering K ranges " style="position:absolute;left:1380;top:308;width:9071;height:5849">
              <v:imagedata r:id="rId28" o:title=""/>
            </v:shape>
            <v:rect id="_x0000_s1042" style="position:absolute;left:1375;top:159;width:9171;height:6003" filled="f" strokeweight=".48pt"/>
            <w10:wrap type="topAndBottom" anchorx="page"/>
          </v:group>
        </w:pict>
      </w:r>
    </w:p>
    <w:p w:rsidR="002E329A" w:rsidRDefault="00D0569A">
      <w:pPr>
        <w:pStyle w:val="Heading3"/>
        <w:spacing w:before="77"/>
        <w:ind w:right="268"/>
      </w:pPr>
      <w:r>
        <w:t>Fig. 3 -</w:t>
      </w:r>
      <w:r w:rsidR="00B02132">
        <w:t xml:space="preserve"> PAM analysis for </w:t>
      </w:r>
      <w:r w:rsidR="00B02132">
        <w:rPr>
          <w:i/>
        </w:rPr>
        <w:t xml:space="preserve">k </w:t>
      </w:r>
      <w:r w:rsidR="00B02132">
        <w:t>= 2 to 6 for COVID-19 drugs</w:t>
      </w:r>
    </w:p>
    <w:p w:rsidR="002E329A" w:rsidRDefault="002E329A">
      <w:pPr>
        <w:pStyle w:val="BodyText"/>
        <w:spacing w:before="5"/>
        <w:rPr>
          <w:b/>
          <w:sz w:val="30"/>
        </w:rPr>
      </w:pPr>
    </w:p>
    <w:p w:rsidR="002E329A" w:rsidRDefault="00B02132">
      <w:pPr>
        <w:pStyle w:val="BodyText"/>
        <w:ind w:left="471"/>
      </w:pPr>
      <w:r>
        <w:t>To find the best cluster (k) value, the silhouette method indicated that the best element grouping in the cluster is at</w:t>
      </w:r>
    </w:p>
    <w:p w:rsidR="002E329A" w:rsidRDefault="00B02132">
      <w:pPr>
        <w:pStyle w:val="BodyText"/>
        <w:spacing w:before="1"/>
        <w:ind w:left="112"/>
      </w:pPr>
      <w:r>
        <w:t>0.71 with k = 3. This is shown in Fig. 4.</w:t>
      </w:r>
    </w:p>
    <w:p w:rsidR="002E329A" w:rsidRDefault="002E329A">
      <w:pPr>
        <w:sectPr w:rsidR="002E329A" w:rsidSect="00753B92">
          <w:pgSz w:w="11910" w:h="16840"/>
          <w:pgMar w:top="880" w:right="940" w:bottom="980" w:left="1040" w:header="699" w:footer="576" w:gutter="0"/>
          <w:cols w:space="720"/>
          <w:docGrid w:linePitch="299"/>
        </w:sectPr>
      </w:pPr>
    </w:p>
    <w:p w:rsidR="002E329A" w:rsidRDefault="002E329A">
      <w:pPr>
        <w:pStyle w:val="BodyText"/>
      </w:pPr>
    </w:p>
    <w:p w:rsidR="002E329A" w:rsidRDefault="002E329A">
      <w:pPr>
        <w:pStyle w:val="BodyText"/>
        <w:spacing w:before="10"/>
        <w:rPr>
          <w:sz w:val="28"/>
        </w:rPr>
      </w:pPr>
    </w:p>
    <w:p w:rsidR="002E329A" w:rsidRDefault="00BF6F01">
      <w:pPr>
        <w:pStyle w:val="BodyText"/>
        <w:ind w:left="1844"/>
      </w:pPr>
      <w:r>
        <w:pict>
          <v:group id="_x0000_s1038" style="width:306.5pt;height:203.65pt;mso-position-horizontal-relative:char;mso-position-vertical-relative:line" coordsize="6130,4073">
            <v:shape id="_x0000_s1040" type="#_x0000_t75" alt="2-PAM C19 Drugs silhouette Plot  " style="position:absolute;left:736;top:166;width:5384;height:3897">
              <v:imagedata r:id="rId29" o:title=""/>
            </v:shape>
            <v:rect id="_x0000_s1039" style="position:absolute;left:4;top:4;width:6120;height:4064" filled="f" strokeweight=".48pt"/>
            <w10:anchorlock/>
          </v:group>
        </w:pict>
      </w:r>
    </w:p>
    <w:p w:rsidR="002E329A" w:rsidRDefault="00D0569A">
      <w:pPr>
        <w:pStyle w:val="Heading3"/>
        <w:spacing w:before="61"/>
        <w:ind w:left="0" w:right="2958"/>
        <w:jc w:val="right"/>
      </w:pPr>
      <w:r>
        <w:t>Fig. 4 -</w:t>
      </w:r>
      <w:r w:rsidR="00B02132">
        <w:t xml:space="preserve"> Silhouette plot for COVID-19 drugs</w:t>
      </w:r>
    </w:p>
    <w:p w:rsidR="002E329A" w:rsidRDefault="002E329A">
      <w:pPr>
        <w:pStyle w:val="BodyText"/>
        <w:spacing w:before="6"/>
        <w:rPr>
          <w:b/>
          <w:sz w:val="19"/>
        </w:rPr>
      </w:pPr>
    </w:p>
    <w:p w:rsidR="002E329A" w:rsidRDefault="00B02132">
      <w:pPr>
        <w:pStyle w:val="BodyText"/>
        <w:ind w:left="111" w:right="205" w:firstLine="360"/>
        <w:jc w:val="both"/>
      </w:pPr>
      <w:r>
        <w:t>Next, based on the silhouette plot, the cluster is validated by showing how well an observation is clustered by estimating the average distance between clusters. Therefore, PAM produced three clusters of drugs as shown in Table 5 and Fig. 5.</w:t>
      </w:r>
    </w:p>
    <w:p w:rsidR="002E329A" w:rsidRDefault="002E329A">
      <w:pPr>
        <w:pStyle w:val="BodyText"/>
        <w:spacing w:before="3"/>
        <w:rPr>
          <w:sz w:val="19"/>
        </w:rPr>
      </w:pPr>
    </w:p>
    <w:p w:rsidR="002E329A" w:rsidRDefault="00D0569A">
      <w:pPr>
        <w:pStyle w:val="Heading3"/>
        <w:ind w:left="0" w:right="3004"/>
        <w:jc w:val="right"/>
      </w:pPr>
      <w:r>
        <w:t>Table 5 -</w:t>
      </w:r>
      <w:r w:rsidR="00B02132">
        <w:t xml:space="preserve"> Resulting clusters by PAM algorithm</w:t>
      </w:r>
    </w:p>
    <w:p w:rsidR="002E329A" w:rsidRDefault="002E329A">
      <w:pPr>
        <w:pStyle w:val="BodyText"/>
        <w:spacing w:before="8"/>
        <w:rPr>
          <w:b/>
          <w:sz w:val="6"/>
        </w:rPr>
      </w:pPr>
    </w:p>
    <w:tbl>
      <w:tblPr>
        <w:tblW w:w="0" w:type="auto"/>
        <w:tblInd w:w="709" w:type="dxa"/>
        <w:tblLayout w:type="fixed"/>
        <w:tblCellMar>
          <w:left w:w="0" w:type="dxa"/>
          <w:right w:w="0" w:type="dxa"/>
        </w:tblCellMar>
        <w:tblLook w:val="01E0" w:firstRow="1" w:lastRow="1" w:firstColumn="1" w:lastColumn="1" w:noHBand="0" w:noVBand="0"/>
      </w:tblPr>
      <w:tblGrid>
        <w:gridCol w:w="518"/>
        <w:gridCol w:w="3162"/>
        <w:gridCol w:w="2475"/>
        <w:gridCol w:w="2264"/>
      </w:tblGrid>
      <w:tr w:rsidR="002E329A">
        <w:trPr>
          <w:trHeight w:val="278"/>
        </w:trPr>
        <w:tc>
          <w:tcPr>
            <w:tcW w:w="518" w:type="dxa"/>
            <w:tcBorders>
              <w:top w:val="single" w:sz="4" w:space="0" w:color="000000"/>
              <w:bottom w:val="single" w:sz="4" w:space="0" w:color="000000"/>
            </w:tcBorders>
          </w:tcPr>
          <w:p w:rsidR="002E329A" w:rsidRDefault="00B02132">
            <w:pPr>
              <w:pStyle w:val="TableParagraph"/>
              <w:spacing w:line="204" w:lineRule="exact"/>
              <w:ind w:left="115"/>
              <w:jc w:val="left"/>
              <w:rPr>
                <w:b/>
                <w:sz w:val="20"/>
              </w:rPr>
            </w:pPr>
            <w:r>
              <w:rPr>
                <w:b/>
                <w:sz w:val="20"/>
              </w:rPr>
              <w:t>No.</w:t>
            </w:r>
          </w:p>
        </w:tc>
        <w:tc>
          <w:tcPr>
            <w:tcW w:w="3162" w:type="dxa"/>
            <w:tcBorders>
              <w:top w:val="single" w:sz="4" w:space="0" w:color="000000"/>
              <w:bottom w:val="single" w:sz="4" w:space="0" w:color="000000"/>
            </w:tcBorders>
          </w:tcPr>
          <w:p w:rsidR="002E329A" w:rsidRDefault="00B02132">
            <w:pPr>
              <w:pStyle w:val="TableParagraph"/>
              <w:spacing w:line="204" w:lineRule="exact"/>
              <w:ind w:left="1017"/>
              <w:jc w:val="left"/>
              <w:rPr>
                <w:b/>
                <w:sz w:val="20"/>
              </w:rPr>
            </w:pPr>
            <w:r>
              <w:rPr>
                <w:b/>
                <w:sz w:val="20"/>
              </w:rPr>
              <w:t>PAM Cluster</w:t>
            </w:r>
          </w:p>
        </w:tc>
        <w:tc>
          <w:tcPr>
            <w:tcW w:w="2475" w:type="dxa"/>
            <w:tcBorders>
              <w:top w:val="single" w:sz="4" w:space="0" w:color="000000"/>
              <w:bottom w:val="single" w:sz="4" w:space="0" w:color="000000"/>
            </w:tcBorders>
          </w:tcPr>
          <w:p w:rsidR="002E329A" w:rsidRDefault="00B02132">
            <w:pPr>
              <w:pStyle w:val="TableParagraph"/>
              <w:spacing w:line="204" w:lineRule="exact"/>
              <w:ind w:left="279" w:right="362"/>
              <w:rPr>
                <w:b/>
                <w:sz w:val="20"/>
              </w:rPr>
            </w:pPr>
            <w:r>
              <w:rPr>
                <w:b/>
                <w:sz w:val="20"/>
              </w:rPr>
              <w:t>Interaction Category</w:t>
            </w:r>
          </w:p>
        </w:tc>
        <w:tc>
          <w:tcPr>
            <w:tcW w:w="2264" w:type="dxa"/>
            <w:tcBorders>
              <w:top w:val="single" w:sz="4" w:space="0" w:color="000000"/>
              <w:bottom w:val="single" w:sz="4" w:space="0" w:color="000000"/>
            </w:tcBorders>
          </w:tcPr>
          <w:p w:rsidR="002E329A" w:rsidRDefault="00B02132">
            <w:pPr>
              <w:pStyle w:val="TableParagraph"/>
              <w:spacing w:line="204" w:lineRule="exact"/>
              <w:ind w:left="364" w:right="463"/>
              <w:rPr>
                <w:b/>
                <w:sz w:val="20"/>
              </w:rPr>
            </w:pPr>
            <w:r>
              <w:rPr>
                <w:b/>
                <w:sz w:val="20"/>
              </w:rPr>
              <w:t>Safety Level</w:t>
            </w:r>
          </w:p>
        </w:tc>
      </w:tr>
      <w:tr w:rsidR="002E329A">
        <w:trPr>
          <w:trHeight w:val="409"/>
        </w:trPr>
        <w:tc>
          <w:tcPr>
            <w:tcW w:w="518" w:type="dxa"/>
            <w:tcBorders>
              <w:top w:val="single" w:sz="4" w:space="0" w:color="000000"/>
            </w:tcBorders>
          </w:tcPr>
          <w:p w:rsidR="002E329A" w:rsidRDefault="00B02132">
            <w:pPr>
              <w:pStyle w:val="TableParagraph"/>
              <w:spacing w:line="202" w:lineRule="exact"/>
              <w:ind w:left="155"/>
              <w:jc w:val="left"/>
              <w:rPr>
                <w:sz w:val="18"/>
              </w:rPr>
            </w:pPr>
            <w:r>
              <w:rPr>
                <w:sz w:val="18"/>
              </w:rPr>
              <w:t>C1</w:t>
            </w:r>
          </w:p>
        </w:tc>
        <w:tc>
          <w:tcPr>
            <w:tcW w:w="3162" w:type="dxa"/>
            <w:tcBorders>
              <w:top w:val="single" w:sz="4" w:space="0" w:color="000000"/>
            </w:tcBorders>
          </w:tcPr>
          <w:p w:rsidR="002E329A" w:rsidRDefault="00B02132">
            <w:pPr>
              <w:pStyle w:val="TableParagraph"/>
              <w:spacing w:line="204" w:lineRule="exact"/>
              <w:ind w:left="108"/>
              <w:jc w:val="left"/>
              <w:rPr>
                <w:sz w:val="18"/>
              </w:rPr>
            </w:pPr>
            <w:r>
              <w:rPr>
                <w:sz w:val="18"/>
              </w:rPr>
              <w:t>{ATV, LPV/r}</w:t>
            </w:r>
          </w:p>
          <w:p w:rsidR="002E329A" w:rsidRDefault="00B02132">
            <w:pPr>
              <w:pStyle w:val="TableParagraph"/>
              <w:ind w:left="108"/>
              <w:jc w:val="left"/>
              <w:rPr>
                <w:sz w:val="18"/>
              </w:rPr>
            </w:pPr>
            <w:r>
              <w:rPr>
                <w:sz w:val="18"/>
              </w:rPr>
              <w:t>(in order)</w:t>
            </w:r>
          </w:p>
        </w:tc>
        <w:tc>
          <w:tcPr>
            <w:tcW w:w="2475" w:type="dxa"/>
            <w:tcBorders>
              <w:top w:val="single" w:sz="4" w:space="0" w:color="000000"/>
            </w:tcBorders>
          </w:tcPr>
          <w:p w:rsidR="002E329A" w:rsidRDefault="00B02132">
            <w:pPr>
              <w:pStyle w:val="TableParagraph"/>
              <w:spacing w:line="217" w:lineRule="exact"/>
              <w:ind w:left="278" w:right="362"/>
              <w:rPr>
                <w:sz w:val="18"/>
              </w:rPr>
            </w:pPr>
            <w:r>
              <w:rPr>
                <w:sz w:val="18"/>
              </w:rPr>
              <w:t>2.8</w:t>
            </w:r>
            <w:r>
              <w:rPr>
                <w:rFonts w:ascii="Symbol" w:hAnsi="Symbol"/>
                <w:sz w:val="18"/>
              </w:rPr>
              <w:t></w:t>
            </w:r>
            <w:r>
              <w:rPr>
                <w:sz w:val="18"/>
              </w:rPr>
              <w:t>2.7</w:t>
            </w:r>
          </w:p>
        </w:tc>
        <w:tc>
          <w:tcPr>
            <w:tcW w:w="2264" w:type="dxa"/>
            <w:tcBorders>
              <w:top w:val="single" w:sz="4" w:space="0" w:color="000000"/>
            </w:tcBorders>
          </w:tcPr>
          <w:p w:rsidR="002E329A" w:rsidRDefault="00B02132">
            <w:pPr>
              <w:pStyle w:val="TableParagraph"/>
              <w:spacing w:line="204" w:lineRule="exact"/>
              <w:ind w:left="363" w:right="464"/>
              <w:rPr>
                <w:sz w:val="18"/>
              </w:rPr>
            </w:pPr>
            <w:r>
              <w:rPr>
                <w:sz w:val="18"/>
              </w:rPr>
              <w:t>Low</w:t>
            </w:r>
          </w:p>
          <w:p w:rsidR="002E329A" w:rsidRDefault="00B02132">
            <w:pPr>
              <w:pStyle w:val="TableParagraph"/>
              <w:ind w:left="364" w:right="464"/>
              <w:rPr>
                <w:sz w:val="18"/>
              </w:rPr>
            </w:pPr>
            <w:r>
              <w:rPr>
                <w:sz w:val="18"/>
              </w:rPr>
              <w:t>(More interactions)</w:t>
            </w:r>
          </w:p>
        </w:tc>
      </w:tr>
      <w:tr w:rsidR="002E329A">
        <w:trPr>
          <w:trHeight w:val="427"/>
        </w:trPr>
        <w:tc>
          <w:tcPr>
            <w:tcW w:w="518" w:type="dxa"/>
          </w:tcPr>
          <w:p w:rsidR="002E329A" w:rsidRDefault="00B02132">
            <w:pPr>
              <w:pStyle w:val="TableParagraph"/>
              <w:spacing w:line="205" w:lineRule="exact"/>
              <w:ind w:left="155"/>
              <w:jc w:val="left"/>
              <w:rPr>
                <w:sz w:val="18"/>
              </w:rPr>
            </w:pPr>
            <w:r>
              <w:rPr>
                <w:sz w:val="18"/>
              </w:rPr>
              <w:t>C2</w:t>
            </w:r>
          </w:p>
        </w:tc>
        <w:tc>
          <w:tcPr>
            <w:tcW w:w="3162" w:type="dxa"/>
          </w:tcPr>
          <w:p w:rsidR="002E329A" w:rsidRDefault="00B02132">
            <w:pPr>
              <w:pStyle w:val="TableParagraph"/>
              <w:spacing w:line="220" w:lineRule="exact"/>
              <w:ind w:left="108"/>
              <w:jc w:val="left"/>
              <w:rPr>
                <w:sz w:val="18"/>
              </w:rPr>
            </w:pPr>
            <w:r>
              <w:rPr>
                <w:sz w:val="18"/>
              </w:rPr>
              <w:t>{</w:t>
            </w:r>
            <w:r>
              <w:rPr>
                <w:b/>
                <w:sz w:val="18"/>
              </w:rPr>
              <w:t>RDV*</w:t>
            </w:r>
            <w:r>
              <w:rPr>
                <w:sz w:val="18"/>
              </w:rPr>
              <w:t>, (IFN-</w:t>
            </w:r>
            <w:r>
              <w:rPr>
                <w:rFonts w:ascii="Symbol" w:hAnsi="Symbol"/>
                <w:sz w:val="18"/>
              </w:rPr>
              <w:t></w:t>
            </w:r>
            <w:r>
              <w:rPr>
                <w:sz w:val="18"/>
              </w:rPr>
              <w:t>, RBV, FAVI), TCZ}</w:t>
            </w:r>
          </w:p>
          <w:p w:rsidR="002E329A" w:rsidRDefault="00B02132">
            <w:pPr>
              <w:pStyle w:val="TableParagraph"/>
              <w:spacing w:before="1"/>
              <w:ind w:left="108"/>
              <w:jc w:val="left"/>
              <w:rPr>
                <w:sz w:val="18"/>
              </w:rPr>
            </w:pPr>
            <w:r>
              <w:rPr>
                <w:sz w:val="18"/>
              </w:rPr>
              <w:t>(in order)</w:t>
            </w:r>
          </w:p>
        </w:tc>
        <w:tc>
          <w:tcPr>
            <w:tcW w:w="2475" w:type="dxa"/>
          </w:tcPr>
          <w:p w:rsidR="002E329A" w:rsidRDefault="00B02132">
            <w:pPr>
              <w:pStyle w:val="TableParagraph"/>
              <w:spacing w:line="220" w:lineRule="exact"/>
              <w:ind w:left="278" w:right="362"/>
              <w:rPr>
                <w:sz w:val="18"/>
              </w:rPr>
            </w:pPr>
            <w:r>
              <w:rPr>
                <w:sz w:val="18"/>
              </w:rPr>
              <w:t>4</w:t>
            </w:r>
            <w:r>
              <w:rPr>
                <w:rFonts w:ascii="Symbol" w:hAnsi="Symbol"/>
                <w:sz w:val="18"/>
              </w:rPr>
              <w:t></w:t>
            </w:r>
            <w:r>
              <w:rPr>
                <w:sz w:val="18"/>
              </w:rPr>
              <w:t>3.8</w:t>
            </w:r>
          </w:p>
        </w:tc>
        <w:tc>
          <w:tcPr>
            <w:tcW w:w="2264" w:type="dxa"/>
          </w:tcPr>
          <w:p w:rsidR="002E329A" w:rsidRDefault="00B02132">
            <w:pPr>
              <w:pStyle w:val="TableParagraph"/>
              <w:spacing w:line="240" w:lineRule="auto"/>
              <w:ind w:left="362" w:right="464"/>
              <w:rPr>
                <w:sz w:val="18"/>
              </w:rPr>
            </w:pPr>
            <w:r>
              <w:rPr>
                <w:sz w:val="18"/>
              </w:rPr>
              <w:t>High</w:t>
            </w:r>
          </w:p>
        </w:tc>
      </w:tr>
      <w:tr w:rsidR="002E329A">
        <w:trPr>
          <w:trHeight w:val="434"/>
        </w:trPr>
        <w:tc>
          <w:tcPr>
            <w:tcW w:w="518" w:type="dxa"/>
            <w:tcBorders>
              <w:bottom w:val="single" w:sz="4" w:space="0" w:color="000000"/>
            </w:tcBorders>
          </w:tcPr>
          <w:p w:rsidR="002E329A" w:rsidRDefault="00B02132">
            <w:pPr>
              <w:pStyle w:val="TableParagraph"/>
              <w:spacing w:line="205" w:lineRule="exact"/>
              <w:ind w:left="155"/>
              <w:jc w:val="left"/>
              <w:rPr>
                <w:sz w:val="18"/>
              </w:rPr>
            </w:pPr>
            <w:r>
              <w:rPr>
                <w:sz w:val="18"/>
              </w:rPr>
              <w:t>C3</w:t>
            </w:r>
          </w:p>
        </w:tc>
        <w:tc>
          <w:tcPr>
            <w:tcW w:w="3162" w:type="dxa"/>
            <w:tcBorders>
              <w:bottom w:val="single" w:sz="4" w:space="0" w:color="000000"/>
            </w:tcBorders>
          </w:tcPr>
          <w:p w:rsidR="002E329A" w:rsidRDefault="00B02132">
            <w:pPr>
              <w:pStyle w:val="TableParagraph"/>
              <w:spacing w:line="207" w:lineRule="exact"/>
              <w:ind w:left="108"/>
              <w:jc w:val="left"/>
              <w:rPr>
                <w:sz w:val="18"/>
              </w:rPr>
            </w:pPr>
            <w:r>
              <w:rPr>
                <w:sz w:val="18"/>
              </w:rPr>
              <w:t>{CLQ, HCLQ}</w:t>
            </w:r>
          </w:p>
          <w:p w:rsidR="002E329A" w:rsidRDefault="00B02132">
            <w:pPr>
              <w:pStyle w:val="TableParagraph"/>
              <w:spacing w:line="207" w:lineRule="exact"/>
              <w:ind w:left="108"/>
              <w:jc w:val="left"/>
              <w:rPr>
                <w:sz w:val="18"/>
              </w:rPr>
            </w:pPr>
            <w:r>
              <w:rPr>
                <w:sz w:val="18"/>
              </w:rPr>
              <w:t>(in order)</w:t>
            </w:r>
          </w:p>
        </w:tc>
        <w:tc>
          <w:tcPr>
            <w:tcW w:w="2475" w:type="dxa"/>
            <w:tcBorders>
              <w:bottom w:val="single" w:sz="4" w:space="0" w:color="000000"/>
            </w:tcBorders>
          </w:tcPr>
          <w:p w:rsidR="002E329A" w:rsidRDefault="00B02132">
            <w:pPr>
              <w:pStyle w:val="TableParagraph"/>
              <w:spacing w:line="240" w:lineRule="auto"/>
              <w:ind w:left="279" w:right="361"/>
              <w:rPr>
                <w:sz w:val="18"/>
              </w:rPr>
            </w:pPr>
            <w:r>
              <w:rPr>
                <w:sz w:val="18"/>
              </w:rPr>
              <w:t>3.4</w:t>
            </w:r>
          </w:p>
        </w:tc>
        <w:tc>
          <w:tcPr>
            <w:tcW w:w="2264" w:type="dxa"/>
            <w:tcBorders>
              <w:bottom w:val="single" w:sz="4" w:space="0" w:color="000000"/>
            </w:tcBorders>
          </w:tcPr>
          <w:p w:rsidR="002E329A" w:rsidRDefault="00B02132">
            <w:pPr>
              <w:pStyle w:val="TableParagraph"/>
              <w:spacing w:before="14" w:line="208" w:lineRule="exact"/>
              <w:ind w:left="404" w:right="485" w:firstLine="112"/>
              <w:jc w:val="left"/>
              <w:rPr>
                <w:sz w:val="18"/>
              </w:rPr>
            </w:pPr>
            <w:r>
              <w:rPr>
                <w:sz w:val="18"/>
              </w:rPr>
              <w:t xml:space="preserve">Medium </w:t>
            </w:r>
            <w:r>
              <w:rPr>
                <w:rFonts w:ascii="Symbol" w:hAnsi="Symbol"/>
                <w:sz w:val="18"/>
              </w:rPr>
              <w:t></w:t>
            </w:r>
            <w:r>
              <w:rPr>
                <w:sz w:val="18"/>
              </w:rPr>
              <w:t xml:space="preserve"> Low (Mild interactions)</w:t>
            </w:r>
          </w:p>
        </w:tc>
      </w:tr>
    </w:tbl>
    <w:p w:rsidR="002E329A" w:rsidRDefault="00BF6F01">
      <w:pPr>
        <w:pStyle w:val="BodyText"/>
        <w:spacing w:before="1"/>
        <w:rPr>
          <w:b/>
          <w:sz w:val="29"/>
        </w:rPr>
      </w:pPr>
      <w:r>
        <w:pict>
          <v:group id="_x0000_s1035" alt="3-PAM C19 Drugs Clustering " style="position:absolute;margin-left:119.5pt;margin-top:18.75pt;width:356.55pt;height:180.75pt;z-index:-251637760;mso-wrap-distance-left:0;mso-wrap-distance-right:0;mso-position-horizontal-relative:page;mso-position-vertical-relative:text" coordorigin="2390,375" coordsize="7131,3615">
            <v:shape id="_x0000_s1037" type="#_x0000_t75" alt="3-PAM C19 Drugs Clustering " style="position:absolute;left:2400;top:384;width:7092;height:3596">
              <v:imagedata r:id="rId30" o:title=""/>
            </v:shape>
            <v:rect id="_x0000_s1036" style="position:absolute;left:2395;top:379;width:7121;height:3605" filled="f" strokeweight=".48pt"/>
            <w10:wrap type="topAndBottom" anchorx="page"/>
          </v:group>
        </w:pict>
      </w:r>
    </w:p>
    <w:p w:rsidR="002E329A" w:rsidRDefault="00B02132">
      <w:pPr>
        <w:spacing w:before="74"/>
        <w:ind w:left="528" w:right="267"/>
        <w:jc w:val="center"/>
        <w:rPr>
          <w:b/>
          <w:sz w:val="20"/>
        </w:rPr>
      </w:pPr>
      <w:r>
        <w:rPr>
          <w:b/>
          <w:sz w:val="20"/>
        </w:rPr>
        <w:t xml:space="preserve">Fig. 5 </w:t>
      </w:r>
      <w:r w:rsidR="00D0569A">
        <w:rPr>
          <w:b/>
          <w:sz w:val="20"/>
        </w:rPr>
        <w:t>-</w:t>
      </w:r>
      <w:r>
        <w:rPr>
          <w:b/>
          <w:sz w:val="20"/>
        </w:rPr>
        <w:t xml:space="preserve"> Resulting clusters for COVID-19 drugs</w:t>
      </w:r>
    </w:p>
    <w:p w:rsidR="002E329A" w:rsidRDefault="002E329A">
      <w:pPr>
        <w:pStyle w:val="BodyText"/>
        <w:rPr>
          <w:b/>
          <w:sz w:val="31"/>
        </w:rPr>
      </w:pPr>
    </w:p>
    <w:p w:rsidR="002E329A" w:rsidRDefault="00B02132">
      <w:pPr>
        <w:ind w:left="112"/>
        <w:rPr>
          <w:b/>
          <w:sz w:val="24"/>
        </w:rPr>
      </w:pPr>
      <w:r>
        <w:rPr>
          <w:b/>
          <w:sz w:val="24"/>
        </w:rPr>
        <w:t>3.2 Clustering Co-Medications</w:t>
      </w:r>
    </w:p>
    <w:p w:rsidR="002E329A" w:rsidRDefault="00B02132">
      <w:pPr>
        <w:pStyle w:val="BodyText"/>
        <w:spacing w:before="76"/>
        <w:ind w:left="111" w:right="209" w:firstLine="403"/>
        <w:jc w:val="both"/>
      </w:pPr>
      <w:r>
        <w:t xml:space="preserve">Next, PAM was applied on the 25 co-medication classes (contains 474 drugs) and measured the silhouette width values at different </w:t>
      </w:r>
      <w:r>
        <w:rPr>
          <w:i/>
        </w:rPr>
        <w:t xml:space="preserve">k </w:t>
      </w:r>
      <w:r>
        <w:t xml:space="preserve">values. The “goodness” of the given value of </w:t>
      </w:r>
      <w:r>
        <w:rPr>
          <w:i/>
        </w:rPr>
        <w:t xml:space="preserve">k </w:t>
      </w:r>
      <w:r>
        <w:t>for co-medication drugs is shown in Fig. 6.</w:t>
      </w:r>
    </w:p>
    <w:p w:rsidR="002E329A" w:rsidRDefault="002E329A">
      <w:pPr>
        <w:jc w:val="both"/>
        <w:sectPr w:rsidR="002E329A">
          <w:pgSz w:w="11910" w:h="16840"/>
          <w:pgMar w:top="880" w:right="940" w:bottom="980" w:left="1040" w:header="699" w:footer="789" w:gutter="0"/>
          <w:cols w:space="720"/>
        </w:sectPr>
      </w:pPr>
    </w:p>
    <w:p w:rsidR="002E329A" w:rsidRDefault="002E329A">
      <w:pPr>
        <w:pStyle w:val="BodyText"/>
      </w:pPr>
    </w:p>
    <w:p w:rsidR="002E329A" w:rsidRDefault="002E329A">
      <w:pPr>
        <w:pStyle w:val="BodyText"/>
        <w:spacing w:before="10"/>
        <w:rPr>
          <w:sz w:val="28"/>
        </w:rPr>
      </w:pPr>
    </w:p>
    <w:p w:rsidR="002E329A" w:rsidRDefault="00BF6F01">
      <w:pPr>
        <w:pStyle w:val="BodyText"/>
        <w:ind w:left="675"/>
      </w:pPr>
      <w:r>
        <w:pict>
          <v:group id="_x0000_s1032" style="width:424.1pt;height:248.4pt;mso-position-horizontal-relative:char;mso-position-vertical-relative:line" coordsize="8482,4968">
            <v:shape id="_x0000_s1034" type="#_x0000_t75" alt="1-PAM C19 Comed Clustering K ranges " style="position:absolute;left:9;top:128;width:8428;height:4830">
              <v:imagedata r:id="rId31" o:title=""/>
            </v:shape>
            <v:rect id="_x0000_s1033" style="position:absolute;left:4;top:4;width:8472;height:4959" filled="f" strokeweight=".48pt"/>
            <w10:anchorlock/>
          </v:group>
        </w:pict>
      </w:r>
    </w:p>
    <w:p w:rsidR="002E329A" w:rsidRDefault="00D0569A">
      <w:pPr>
        <w:pStyle w:val="Heading3"/>
        <w:spacing w:line="212" w:lineRule="exact"/>
        <w:ind w:left="526"/>
      </w:pPr>
      <w:r>
        <w:t>Fig. 6 -</w:t>
      </w:r>
      <w:r w:rsidR="00B02132">
        <w:t xml:space="preserve"> PAM analysis for </w:t>
      </w:r>
      <w:r w:rsidR="00B02132">
        <w:rPr>
          <w:i/>
        </w:rPr>
        <w:t xml:space="preserve">k </w:t>
      </w:r>
      <w:r w:rsidR="00B02132">
        <w:t>= 3 to 7 for co-medication drugs</w:t>
      </w:r>
    </w:p>
    <w:p w:rsidR="002E329A" w:rsidRDefault="002E329A">
      <w:pPr>
        <w:pStyle w:val="BodyText"/>
        <w:spacing w:before="4"/>
        <w:rPr>
          <w:b/>
          <w:sz w:val="23"/>
        </w:rPr>
      </w:pPr>
    </w:p>
    <w:p w:rsidR="002E329A" w:rsidRDefault="00B02132">
      <w:pPr>
        <w:pStyle w:val="BodyText"/>
        <w:ind w:left="111" w:right="210" w:firstLine="360"/>
        <w:jc w:val="both"/>
      </w:pPr>
      <w:r>
        <w:t>To find the best cluster (</w:t>
      </w:r>
      <w:r>
        <w:rPr>
          <w:i/>
        </w:rPr>
        <w:t>k</w:t>
      </w:r>
      <w:r>
        <w:t xml:space="preserve">) value, the silhouette method is used to get best silhouette width, which in turn, indicate the best element grouping in the cluster at 0.41 when </w:t>
      </w:r>
      <w:r>
        <w:rPr>
          <w:i/>
        </w:rPr>
        <w:t xml:space="preserve">k </w:t>
      </w:r>
      <w:r>
        <w:t>= 6 as shown in Fig. 7.</w:t>
      </w:r>
    </w:p>
    <w:p w:rsidR="002E329A" w:rsidRDefault="00BF6F01">
      <w:pPr>
        <w:pStyle w:val="BodyText"/>
        <w:rPr>
          <w:sz w:val="19"/>
        </w:rPr>
      </w:pPr>
      <w:r>
        <w:pict>
          <v:group id="_x0000_s1029" style="position:absolute;margin-left:112.8pt;margin-top:12.9pt;width:369.4pt;height:249pt;z-index:-251635712;mso-wrap-distance-left:0;mso-wrap-distance-right:0;mso-position-horizontal-relative:page" coordorigin="2256,258" coordsize="7388,4980">
            <v:shape id="_x0000_s1031" type="#_x0000_t75" alt="2-PAM C19 Comed-label silhouette Plot  " style="position:absolute;left:2877;top:506;width:6757;height:4723">
              <v:imagedata r:id="rId32" o:title=""/>
            </v:shape>
            <v:rect id="_x0000_s1030" style="position:absolute;left:2260;top:262;width:7378;height:4971" filled="f" strokeweight=".48pt"/>
            <w10:wrap type="topAndBottom" anchorx="page"/>
          </v:group>
        </w:pict>
      </w:r>
    </w:p>
    <w:p w:rsidR="002E329A" w:rsidRDefault="00D0569A">
      <w:pPr>
        <w:pStyle w:val="Heading3"/>
        <w:ind w:left="526"/>
      </w:pPr>
      <w:r>
        <w:t>Fig. 7 -</w:t>
      </w:r>
      <w:r w:rsidR="00B02132">
        <w:t xml:space="preserve"> Silhouette plot for co-medication drugs</w:t>
      </w:r>
    </w:p>
    <w:p w:rsidR="002E329A" w:rsidRDefault="002E329A">
      <w:pPr>
        <w:pStyle w:val="BodyText"/>
        <w:spacing w:before="7"/>
        <w:rPr>
          <w:b/>
          <w:sz w:val="19"/>
        </w:rPr>
      </w:pPr>
    </w:p>
    <w:p w:rsidR="002E329A" w:rsidRDefault="00B02132">
      <w:pPr>
        <w:pStyle w:val="BodyText"/>
        <w:ind w:left="110" w:right="208" w:firstLine="361"/>
        <w:jc w:val="both"/>
      </w:pPr>
      <w:r>
        <w:t>Fig. 8 shows PAM clustering. Left side of the plot compromises the category-1 of co-medications, clusters C1, C3, and</w:t>
      </w:r>
      <w:r>
        <w:rPr>
          <w:spacing w:val="-3"/>
        </w:rPr>
        <w:t xml:space="preserve"> </w:t>
      </w:r>
      <w:r>
        <w:t>C6,</w:t>
      </w:r>
      <w:r>
        <w:rPr>
          <w:spacing w:val="-3"/>
        </w:rPr>
        <w:t xml:space="preserve"> </w:t>
      </w:r>
      <w:r>
        <w:t>where</w:t>
      </w:r>
      <w:r>
        <w:rPr>
          <w:spacing w:val="-4"/>
        </w:rPr>
        <w:t xml:space="preserve"> </w:t>
      </w:r>
      <w:r>
        <w:t>the</w:t>
      </w:r>
      <w:r>
        <w:rPr>
          <w:spacing w:val="-4"/>
        </w:rPr>
        <w:t xml:space="preserve"> </w:t>
      </w:r>
      <w:r>
        <w:t>right</w:t>
      </w:r>
      <w:r>
        <w:rPr>
          <w:spacing w:val="-3"/>
        </w:rPr>
        <w:t xml:space="preserve"> </w:t>
      </w:r>
      <w:r>
        <w:t>side</w:t>
      </w:r>
      <w:r>
        <w:rPr>
          <w:spacing w:val="-4"/>
        </w:rPr>
        <w:t xml:space="preserve"> </w:t>
      </w:r>
      <w:r>
        <w:t>compromise</w:t>
      </w:r>
      <w:r>
        <w:rPr>
          <w:spacing w:val="-4"/>
        </w:rPr>
        <w:t xml:space="preserve"> </w:t>
      </w:r>
      <w:r>
        <w:t>the</w:t>
      </w:r>
      <w:r>
        <w:rPr>
          <w:spacing w:val="-4"/>
        </w:rPr>
        <w:t xml:space="preserve"> </w:t>
      </w:r>
      <w:r>
        <w:t>other</w:t>
      </w:r>
      <w:r>
        <w:rPr>
          <w:spacing w:val="-3"/>
        </w:rPr>
        <w:t xml:space="preserve"> </w:t>
      </w:r>
      <w:r>
        <w:t>category-2</w:t>
      </w:r>
      <w:r>
        <w:rPr>
          <w:spacing w:val="-3"/>
        </w:rPr>
        <w:t xml:space="preserve"> </w:t>
      </w:r>
      <w:r>
        <w:t>C2,</w:t>
      </w:r>
      <w:r>
        <w:rPr>
          <w:spacing w:val="-2"/>
        </w:rPr>
        <w:t xml:space="preserve"> </w:t>
      </w:r>
      <w:r>
        <w:t>C4,</w:t>
      </w:r>
      <w:r>
        <w:rPr>
          <w:spacing w:val="-3"/>
        </w:rPr>
        <w:t xml:space="preserve"> </w:t>
      </w:r>
      <w:r>
        <w:t>and</w:t>
      </w:r>
      <w:r>
        <w:rPr>
          <w:spacing w:val="-3"/>
        </w:rPr>
        <w:t xml:space="preserve"> </w:t>
      </w:r>
      <w:r>
        <w:t>C5.</w:t>
      </w:r>
      <w:r>
        <w:rPr>
          <w:spacing w:val="-6"/>
        </w:rPr>
        <w:t xml:space="preserve"> </w:t>
      </w:r>
      <w:r>
        <w:t>Clearly,</w:t>
      </w:r>
      <w:r>
        <w:rPr>
          <w:spacing w:val="-3"/>
        </w:rPr>
        <w:t xml:space="preserve"> </w:t>
      </w:r>
      <w:r>
        <w:t>C6</w:t>
      </w:r>
      <w:r>
        <w:rPr>
          <w:spacing w:val="-2"/>
        </w:rPr>
        <w:t xml:space="preserve"> </w:t>
      </w:r>
      <w:r>
        <w:t>represent</w:t>
      </w:r>
      <w:r>
        <w:rPr>
          <w:spacing w:val="-4"/>
        </w:rPr>
        <w:t xml:space="preserve"> </w:t>
      </w:r>
      <w:r>
        <w:t>the</w:t>
      </w:r>
      <w:r>
        <w:rPr>
          <w:spacing w:val="-4"/>
        </w:rPr>
        <w:t xml:space="preserve"> </w:t>
      </w:r>
      <w:r>
        <w:t>extreme</w:t>
      </w:r>
      <w:r>
        <w:rPr>
          <w:spacing w:val="-4"/>
        </w:rPr>
        <w:t xml:space="preserve"> </w:t>
      </w:r>
      <w:r>
        <w:t>of</w:t>
      </w:r>
      <w:r>
        <w:rPr>
          <w:spacing w:val="-5"/>
        </w:rPr>
        <w:t xml:space="preserve"> </w:t>
      </w:r>
      <w:r>
        <w:t>first category</w:t>
      </w:r>
      <w:r>
        <w:rPr>
          <w:spacing w:val="-11"/>
        </w:rPr>
        <w:t xml:space="preserve"> </w:t>
      </w:r>
      <w:r>
        <w:t>and,</w:t>
      </w:r>
      <w:r>
        <w:rPr>
          <w:spacing w:val="-6"/>
        </w:rPr>
        <w:t xml:space="preserve"> </w:t>
      </w:r>
      <w:r>
        <w:t>C1</w:t>
      </w:r>
      <w:r>
        <w:rPr>
          <w:spacing w:val="-7"/>
        </w:rPr>
        <w:t xml:space="preserve"> </w:t>
      </w:r>
      <w:r>
        <w:t>is</w:t>
      </w:r>
      <w:r>
        <w:rPr>
          <w:spacing w:val="-8"/>
        </w:rPr>
        <w:t xml:space="preserve"> </w:t>
      </w:r>
      <w:r>
        <w:t>slightly</w:t>
      </w:r>
      <w:r>
        <w:rPr>
          <w:spacing w:val="-10"/>
        </w:rPr>
        <w:t xml:space="preserve"> </w:t>
      </w:r>
      <w:r>
        <w:t>better</w:t>
      </w:r>
      <w:r>
        <w:rPr>
          <w:spacing w:val="-7"/>
        </w:rPr>
        <w:t xml:space="preserve"> </w:t>
      </w:r>
      <w:r>
        <w:t>than</w:t>
      </w:r>
      <w:r>
        <w:rPr>
          <w:spacing w:val="-6"/>
        </w:rPr>
        <w:t xml:space="preserve"> </w:t>
      </w:r>
      <w:r>
        <w:t>C3.</w:t>
      </w:r>
      <w:r>
        <w:rPr>
          <w:spacing w:val="-6"/>
        </w:rPr>
        <w:t xml:space="preserve"> </w:t>
      </w:r>
      <w:r>
        <w:t>In</w:t>
      </w:r>
      <w:r>
        <w:rPr>
          <w:spacing w:val="-9"/>
        </w:rPr>
        <w:t xml:space="preserve"> </w:t>
      </w:r>
      <w:r>
        <w:t>Contract,</w:t>
      </w:r>
      <w:r>
        <w:rPr>
          <w:spacing w:val="-6"/>
        </w:rPr>
        <w:t xml:space="preserve"> </w:t>
      </w:r>
      <w:r>
        <w:t>C2</w:t>
      </w:r>
      <w:r>
        <w:rPr>
          <w:spacing w:val="-7"/>
        </w:rPr>
        <w:t xml:space="preserve"> </w:t>
      </w:r>
      <w:r>
        <w:t>represent</w:t>
      </w:r>
      <w:r>
        <w:rPr>
          <w:spacing w:val="-7"/>
        </w:rPr>
        <w:t xml:space="preserve"> </w:t>
      </w:r>
      <w:r>
        <w:t>the</w:t>
      </w:r>
      <w:r>
        <w:rPr>
          <w:spacing w:val="-6"/>
        </w:rPr>
        <w:t xml:space="preserve"> </w:t>
      </w:r>
      <w:r>
        <w:t>extreme</w:t>
      </w:r>
      <w:r>
        <w:rPr>
          <w:spacing w:val="-7"/>
        </w:rPr>
        <w:t xml:space="preserve"> </w:t>
      </w:r>
      <w:r>
        <w:t>of</w:t>
      </w:r>
      <w:r>
        <w:rPr>
          <w:spacing w:val="-8"/>
        </w:rPr>
        <w:t xml:space="preserve"> </w:t>
      </w:r>
      <w:r>
        <w:t>the</w:t>
      </w:r>
      <w:r>
        <w:rPr>
          <w:spacing w:val="-7"/>
        </w:rPr>
        <w:t xml:space="preserve"> </w:t>
      </w:r>
      <w:r>
        <w:t>other</w:t>
      </w:r>
      <w:r>
        <w:rPr>
          <w:spacing w:val="-6"/>
        </w:rPr>
        <w:t xml:space="preserve"> </w:t>
      </w:r>
      <w:r>
        <w:t>category,</w:t>
      </w:r>
      <w:r>
        <w:rPr>
          <w:spacing w:val="-7"/>
        </w:rPr>
        <w:t xml:space="preserve"> </w:t>
      </w:r>
      <w:r>
        <w:t>and</w:t>
      </w:r>
      <w:r>
        <w:rPr>
          <w:spacing w:val="-6"/>
        </w:rPr>
        <w:t xml:space="preserve"> </w:t>
      </w:r>
      <w:r>
        <w:t>C5</w:t>
      </w:r>
      <w:r>
        <w:rPr>
          <w:spacing w:val="-6"/>
        </w:rPr>
        <w:t xml:space="preserve"> </w:t>
      </w:r>
      <w:r>
        <w:t>is</w:t>
      </w:r>
      <w:r>
        <w:rPr>
          <w:spacing w:val="-6"/>
        </w:rPr>
        <w:t xml:space="preserve"> </w:t>
      </w:r>
      <w:r>
        <w:t>slightly better than C4. Evaluation of the clusters with internet checker [10], PAM clusters and the level of safety of C19 co- medications are shown in Table 6. The order of the comedication in their set is based on their distance in their cluster. Refer</w:t>
      </w:r>
      <w:r>
        <w:rPr>
          <w:spacing w:val="-3"/>
        </w:rPr>
        <w:t xml:space="preserve"> </w:t>
      </w:r>
      <w:r>
        <w:t>to</w:t>
      </w:r>
      <w:r>
        <w:rPr>
          <w:spacing w:val="-3"/>
        </w:rPr>
        <w:t xml:space="preserve"> </w:t>
      </w:r>
      <w:r>
        <w:t>the</w:t>
      </w:r>
      <w:r>
        <w:rPr>
          <w:spacing w:val="-4"/>
        </w:rPr>
        <w:t xml:space="preserve"> </w:t>
      </w:r>
      <w:r>
        <w:t>silhouette</w:t>
      </w:r>
      <w:r>
        <w:rPr>
          <w:spacing w:val="-4"/>
        </w:rPr>
        <w:t xml:space="preserve"> </w:t>
      </w:r>
      <w:r>
        <w:t>cluster</w:t>
      </w:r>
      <w:r>
        <w:rPr>
          <w:spacing w:val="-3"/>
        </w:rPr>
        <w:t xml:space="preserve"> </w:t>
      </w:r>
      <w:r>
        <w:t>validation,</w:t>
      </w:r>
      <w:r>
        <w:rPr>
          <w:spacing w:val="-3"/>
        </w:rPr>
        <w:t xml:space="preserve"> </w:t>
      </w:r>
      <w:r>
        <w:t>it</w:t>
      </w:r>
      <w:r>
        <w:rPr>
          <w:spacing w:val="-4"/>
        </w:rPr>
        <w:t xml:space="preserve"> </w:t>
      </w:r>
      <w:r>
        <w:t>is</w:t>
      </w:r>
      <w:r>
        <w:rPr>
          <w:spacing w:val="-2"/>
        </w:rPr>
        <w:t xml:space="preserve"> </w:t>
      </w:r>
      <w:r>
        <w:t>noted</w:t>
      </w:r>
      <w:r>
        <w:rPr>
          <w:spacing w:val="-3"/>
        </w:rPr>
        <w:t xml:space="preserve"> </w:t>
      </w:r>
      <w:r>
        <w:t>here</w:t>
      </w:r>
      <w:r>
        <w:rPr>
          <w:spacing w:val="-4"/>
        </w:rPr>
        <w:t xml:space="preserve"> </w:t>
      </w:r>
      <w:r>
        <w:t>that</w:t>
      </w:r>
      <w:r>
        <w:rPr>
          <w:spacing w:val="-2"/>
        </w:rPr>
        <w:t xml:space="preserve"> </w:t>
      </w:r>
      <w:r>
        <w:t>[anti-coagulant,</w:t>
      </w:r>
      <w:r>
        <w:rPr>
          <w:spacing w:val="-3"/>
        </w:rPr>
        <w:t xml:space="preserve"> </w:t>
      </w:r>
      <w:r>
        <w:t>anti-platelet]</w:t>
      </w:r>
      <w:r>
        <w:rPr>
          <w:spacing w:val="-3"/>
        </w:rPr>
        <w:t xml:space="preserve"> </w:t>
      </w:r>
      <w:r>
        <w:t>is</w:t>
      </w:r>
      <w:r>
        <w:rPr>
          <w:spacing w:val="-5"/>
        </w:rPr>
        <w:t xml:space="preserve"> </w:t>
      </w:r>
      <w:r>
        <w:t>the</w:t>
      </w:r>
      <w:r>
        <w:rPr>
          <w:spacing w:val="-3"/>
        </w:rPr>
        <w:t xml:space="preserve"> </w:t>
      </w:r>
      <w:r>
        <w:t>only</w:t>
      </w:r>
      <w:r>
        <w:rPr>
          <w:spacing w:val="-8"/>
        </w:rPr>
        <w:t xml:space="preserve"> </w:t>
      </w:r>
      <w:r>
        <w:t>outlier</w:t>
      </w:r>
      <w:r>
        <w:rPr>
          <w:spacing w:val="-3"/>
        </w:rPr>
        <w:t xml:space="preserve"> </w:t>
      </w:r>
      <w:r>
        <w:t>in</w:t>
      </w:r>
      <w:r>
        <w:rPr>
          <w:spacing w:val="-5"/>
        </w:rPr>
        <w:t xml:space="preserve"> </w:t>
      </w:r>
      <w:r>
        <w:t>cluster</w:t>
      </w:r>
      <w:r>
        <w:rPr>
          <w:spacing w:val="-3"/>
        </w:rPr>
        <w:t xml:space="preserve"> </w:t>
      </w:r>
      <w:r>
        <w:t>3 with negative silhouette value at 0.052. This indicates it should be in its neighboring cluster C1. However, C3 is still in the left side</w:t>
      </w:r>
      <w:r>
        <w:rPr>
          <w:spacing w:val="-1"/>
        </w:rPr>
        <w:t xml:space="preserve"> </w:t>
      </w:r>
      <w:r>
        <w:t>category.</w:t>
      </w:r>
    </w:p>
    <w:p w:rsidR="002E329A" w:rsidRDefault="002E329A">
      <w:pPr>
        <w:jc w:val="both"/>
        <w:sectPr w:rsidR="002E329A">
          <w:pgSz w:w="11910" w:h="16840"/>
          <w:pgMar w:top="880" w:right="940" w:bottom="980" w:left="1040" w:header="699" w:footer="789" w:gutter="0"/>
          <w:cols w:space="720"/>
        </w:sectPr>
      </w:pPr>
    </w:p>
    <w:p w:rsidR="002E329A" w:rsidRDefault="002E329A">
      <w:pPr>
        <w:pStyle w:val="BodyText"/>
      </w:pPr>
    </w:p>
    <w:p w:rsidR="002E329A" w:rsidRDefault="002E329A">
      <w:pPr>
        <w:pStyle w:val="BodyText"/>
        <w:rPr>
          <w:sz w:val="27"/>
        </w:rPr>
      </w:pPr>
    </w:p>
    <w:p w:rsidR="002E329A" w:rsidRDefault="00BF6F01">
      <w:pPr>
        <w:pStyle w:val="BodyText"/>
        <w:ind w:left="623"/>
      </w:pPr>
      <w:r>
        <w:pict>
          <v:group id="_x0000_s1026" style="width:429pt;height:211.6pt;mso-position-horizontal-relative:char;mso-position-vertical-relative:line" coordsize="8580,4232">
            <v:shape id="_x0000_s1028" type="#_x0000_t75" style="position:absolute;width:8580;height:4232">
              <v:imagedata r:id="rId33" o:title=""/>
            </v:shape>
            <v:rect id="_x0000_s1027" style="position:absolute;left:26;top:26;width:8525;height:4179" filled="f" strokeweight=".48pt"/>
            <w10:anchorlock/>
          </v:group>
        </w:pict>
      </w:r>
    </w:p>
    <w:p w:rsidR="002E329A" w:rsidRDefault="00D0569A">
      <w:pPr>
        <w:pStyle w:val="Heading3"/>
        <w:spacing w:line="189" w:lineRule="exact"/>
        <w:ind w:left="524"/>
      </w:pPr>
      <w:r>
        <w:t>Fig. 8 -</w:t>
      </w:r>
      <w:r w:rsidR="00B02132">
        <w:t xml:space="preserve"> Resulting clusters for co-medication drugs</w:t>
      </w:r>
    </w:p>
    <w:p w:rsidR="002E329A" w:rsidRDefault="002E329A">
      <w:pPr>
        <w:pStyle w:val="BodyText"/>
        <w:spacing w:before="10"/>
        <w:rPr>
          <w:b/>
          <w:sz w:val="19"/>
        </w:rPr>
      </w:pPr>
    </w:p>
    <w:p w:rsidR="002E329A" w:rsidRDefault="00D0569A">
      <w:pPr>
        <w:spacing w:after="2"/>
        <w:ind w:left="528" w:right="269"/>
        <w:jc w:val="center"/>
        <w:rPr>
          <w:b/>
          <w:sz w:val="20"/>
        </w:rPr>
      </w:pPr>
      <w:r>
        <w:rPr>
          <w:b/>
          <w:sz w:val="20"/>
        </w:rPr>
        <w:t>Table 6 -</w:t>
      </w:r>
      <w:r w:rsidR="00B02132">
        <w:rPr>
          <w:b/>
          <w:sz w:val="20"/>
        </w:rPr>
        <w:t xml:space="preserve"> Resulting clusters by PAM algorithm</w:t>
      </w:r>
    </w:p>
    <w:tbl>
      <w:tblPr>
        <w:tblW w:w="0" w:type="auto"/>
        <w:tblInd w:w="409" w:type="dxa"/>
        <w:tblLayout w:type="fixed"/>
        <w:tblCellMar>
          <w:left w:w="0" w:type="dxa"/>
          <w:right w:w="0" w:type="dxa"/>
        </w:tblCellMar>
        <w:tblLook w:val="01E0" w:firstRow="1" w:lastRow="1" w:firstColumn="1" w:lastColumn="1" w:noHBand="0" w:noVBand="0"/>
      </w:tblPr>
      <w:tblGrid>
        <w:gridCol w:w="903"/>
        <w:gridCol w:w="573"/>
        <w:gridCol w:w="3938"/>
        <w:gridCol w:w="1693"/>
        <w:gridCol w:w="1921"/>
      </w:tblGrid>
      <w:tr w:rsidR="002E329A">
        <w:trPr>
          <w:trHeight w:val="478"/>
        </w:trPr>
        <w:tc>
          <w:tcPr>
            <w:tcW w:w="5414" w:type="dxa"/>
            <w:gridSpan w:val="3"/>
            <w:tcBorders>
              <w:top w:val="single" w:sz="4" w:space="0" w:color="000000"/>
              <w:bottom w:val="single" w:sz="4" w:space="0" w:color="000000"/>
            </w:tcBorders>
          </w:tcPr>
          <w:p w:rsidR="002E329A" w:rsidRDefault="00B02132">
            <w:pPr>
              <w:pStyle w:val="TableParagraph"/>
              <w:spacing w:line="204" w:lineRule="exact"/>
              <w:ind w:left="1116"/>
              <w:jc w:val="left"/>
              <w:rPr>
                <w:b/>
                <w:sz w:val="20"/>
              </w:rPr>
            </w:pPr>
            <w:r>
              <w:rPr>
                <w:b/>
                <w:sz w:val="20"/>
              </w:rPr>
              <w:t>PAM Cluster: Co-medication Class</w:t>
            </w:r>
          </w:p>
        </w:tc>
        <w:tc>
          <w:tcPr>
            <w:tcW w:w="1693" w:type="dxa"/>
            <w:tcBorders>
              <w:top w:val="single" w:sz="4" w:space="0" w:color="000000"/>
              <w:bottom w:val="single" w:sz="4" w:space="0" w:color="000000"/>
            </w:tcBorders>
          </w:tcPr>
          <w:p w:rsidR="002E329A" w:rsidRDefault="00B02132">
            <w:pPr>
              <w:pStyle w:val="TableParagraph"/>
              <w:spacing w:line="208" w:lineRule="auto"/>
              <w:ind w:left="377" w:right="422" w:hanging="82"/>
              <w:jc w:val="left"/>
              <w:rPr>
                <w:b/>
                <w:sz w:val="20"/>
              </w:rPr>
            </w:pPr>
            <w:r>
              <w:rPr>
                <w:b/>
                <w:sz w:val="20"/>
              </w:rPr>
              <w:t>Interaction Category</w:t>
            </w:r>
          </w:p>
        </w:tc>
        <w:tc>
          <w:tcPr>
            <w:tcW w:w="1921" w:type="dxa"/>
            <w:tcBorders>
              <w:top w:val="single" w:sz="4" w:space="0" w:color="000000"/>
              <w:bottom w:val="single" w:sz="4" w:space="0" w:color="000000"/>
            </w:tcBorders>
          </w:tcPr>
          <w:p w:rsidR="002E329A" w:rsidRDefault="00B02132">
            <w:pPr>
              <w:pStyle w:val="TableParagraph"/>
              <w:spacing w:line="204" w:lineRule="exact"/>
              <w:ind w:left="419" w:right="411"/>
              <w:rPr>
                <w:b/>
                <w:sz w:val="20"/>
              </w:rPr>
            </w:pPr>
            <w:r>
              <w:rPr>
                <w:b/>
                <w:sz w:val="20"/>
              </w:rPr>
              <w:t>Safety Level</w:t>
            </w:r>
          </w:p>
        </w:tc>
      </w:tr>
      <w:tr w:rsidR="002E329A">
        <w:trPr>
          <w:trHeight w:val="284"/>
        </w:trPr>
        <w:tc>
          <w:tcPr>
            <w:tcW w:w="903" w:type="dxa"/>
            <w:tcBorders>
              <w:top w:val="single" w:sz="4" w:space="0" w:color="000000"/>
            </w:tcBorders>
          </w:tcPr>
          <w:p w:rsidR="002E329A" w:rsidRDefault="002E329A">
            <w:pPr>
              <w:pStyle w:val="TableParagraph"/>
              <w:spacing w:line="240" w:lineRule="auto"/>
              <w:jc w:val="left"/>
              <w:rPr>
                <w:sz w:val="18"/>
              </w:rPr>
            </w:pPr>
          </w:p>
        </w:tc>
        <w:tc>
          <w:tcPr>
            <w:tcW w:w="573" w:type="dxa"/>
            <w:tcBorders>
              <w:top w:val="single" w:sz="4" w:space="0" w:color="000000"/>
            </w:tcBorders>
          </w:tcPr>
          <w:p w:rsidR="002E329A" w:rsidRDefault="00B02132">
            <w:pPr>
              <w:pStyle w:val="TableParagraph"/>
              <w:spacing w:line="200" w:lineRule="exact"/>
              <w:ind w:left="143" w:right="178"/>
              <w:rPr>
                <w:sz w:val="18"/>
              </w:rPr>
            </w:pPr>
            <w:r>
              <w:rPr>
                <w:sz w:val="18"/>
              </w:rPr>
              <w:t>C1</w:t>
            </w:r>
          </w:p>
        </w:tc>
        <w:tc>
          <w:tcPr>
            <w:tcW w:w="3938" w:type="dxa"/>
            <w:vMerge w:val="restart"/>
            <w:tcBorders>
              <w:top w:val="single" w:sz="4" w:space="0" w:color="000000"/>
            </w:tcBorders>
          </w:tcPr>
          <w:p w:rsidR="002E329A" w:rsidRDefault="00B02132">
            <w:pPr>
              <w:pStyle w:val="TableParagraph"/>
              <w:spacing w:line="242" w:lineRule="auto"/>
              <w:ind w:left="199" w:right="279"/>
              <w:jc w:val="left"/>
              <w:rPr>
                <w:sz w:val="18"/>
              </w:rPr>
            </w:pPr>
            <w:r>
              <w:rPr>
                <w:sz w:val="18"/>
              </w:rPr>
              <w:t>[Anaesthetics &amp; Muscle Relaxants, Hypertension, Analgesics, Anti-diabetics, Lipid</w:t>
            </w:r>
          </w:p>
          <w:p w:rsidR="002E329A" w:rsidRDefault="00B02132">
            <w:pPr>
              <w:pStyle w:val="TableParagraph"/>
              <w:spacing w:line="206" w:lineRule="exact"/>
              <w:ind w:left="199" w:right="379"/>
              <w:jc w:val="left"/>
              <w:rPr>
                <w:sz w:val="18"/>
              </w:rPr>
            </w:pPr>
            <w:r>
              <w:rPr>
                <w:sz w:val="18"/>
              </w:rPr>
              <w:t>Lowering Agents, Antifungals, Antibacterials, Gastrointestinal Agents, Bronchodilators]</w:t>
            </w:r>
          </w:p>
        </w:tc>
        <w:tc>
          <w:tcPr>
            <w:tcW w:w="1693" w:type="dxa"/>
            <w:tcBorders>
              <w:top w:val="single" w:sz="4" w:space="0" w:color="000000"/>
            </w:tcBorders>
          </w:tcPr>
          <w:p w:rsidR="002E329A" w:rsidRDefault="00B02132">
            <w:pPr>
              <w:pStyle w:val="TableParagraph"/>
              <w:spacing w:line="215" w:lineRule="exact"/>
              <w:ind w:left="479" w:right="624"/>
              <w:rPr>
                <w:sz w:val="18"/>
              </w:rPr>
            </w:pPr>
            <w:r>
              <w:rPr>
                <w:sz w:val="18"/>
              </w:rPr>
              <w:t>3.8</w:t>
            </w:r>
            <w:r>
              <w:rPr>
                <w:rFonts w:ascii="Symbol" w:hAnsi="Symbol"/>
                <w:sz w:val="18"/>
              </w:rPr>
              <w:t></w:t>
            </w:r>
            <w:r>
              <w:rPr>
                <w:sz w:val="18"/>
              </w:rPr>
              <w:t>3.7</w:t>
            </w:r>
          </w:p>
        </w:tc>
        <w:tc>
          <w:tcPr>
            <w:tcW w:w="1921" w:type="dxa"/>
            <w:tcBorders>
              <w:top w:val="single" w:sz="4" w:space="0" w:color="000000"/>
            </w:tcBorders>
          </w:tcPr>
          <w:p w:rsidR="002E329A" w:rsidRDefault="00B02132">
            <w:pPr>
              <w:pStyle w:val="TableParagraph"/>
              <w:spacing w:line="202" w:lineRule="exact"/>
              <w:ind w:left="419" w:right="403"/>
              <w:rPr>
                <w:sz w:val="18"/>
              </w:rPr>
            </w:pPr>
            <w:r>
              <w:rPr>
                <w:sz w:val="18"/>
              </w:rPr>
              <w:t>Higher</w:t>
            </w:r>
          </w:p>
        </w:tc>
      </w:tr>
      <w:tr w:rsidR="002E329A">
        <w:trPr>
          <w:trHeight w:val="539"/>
        </w:trPr>
        <w:tc>
          <w:tcPr>
            <w:tcW w:w="903" w:type="dxa"/>
            <w:vMerge w:val="restart"/>
            <w:textDirection w:val="btLr"/>
          </w:tcPr>
          <w:p w:rsidR="002E329A" w:rsidRDefault="00B02132">
            <w:pPr>
              <w:pStyle w:val="TableParagraph"/>
              <w:spacing w:before="175" w:line="247" w:lineRule="auto"/>
              <w:ind w:left="288" w:hanging="219"/>
              <w:jc w:val="left"/>
              <w:rPr>
                <w:sz w:val="18"/>
              </w:rPr>
            </w:pPr>
            <w:r>
              <w:rPr>
                <w:sz w:val="18"/>
              </w:rPr>
              <w:t>Left Side Cluster Category 1</w:t>
            </w:r>
          </w:p>
        </w:tc>
        <w:tc>
          <w:tcPr>
            <w:tcW w:w="573" w:type="dxa"/>
          </w:tcPr>
          <w:p w:rsidR="002E329A" w:rsidRDefault="002E329A">
            <w:pPr>
              <w:pStyle w:val="TableParagraph"/>
              <w:spacing w:line="240" w:lineRule="auto"/>
              <w:jc w:val="left"/>
              <w:rPr>
                <w:sz w:val="18"/>
              </w:rPr>
            </w:pPr>
          </w:p>
        </w:tc>
        <w:tc>
          <w:tcPr>
            <w:tcW w:w="3938" w:type="dxa"/>
            <w:vMerge/>
            <w:tcBorders>
              <w:top w:val="nil"/>
            </w:tcBorders>
          </w:tcPr>
          <w:p w:rsidR="002E329A" w:rsidRDefault="002E329A">
            <w:pPr>
              <w:rPr>
                <w:sz w:val="2"/>
                <w:szCs w:val="2"/>
              </w:rPr>
            </w:pPr>
          </w:p>
        </w:tc>
        <w:tc>
          <w:tcPr>
            <w:tcW w:w="1693" w:type="dxa"/>
          </w:tcPr>
          <w:p w:rsidR="002E329A" w:rsidRDefault="002E329A">
            <w:pPr>
              <w:pStyle w:val="TableParagraph"/>
              <w:spacing w:line="240" w:lineRule="auto"/>
              <w:jc w:val="left"/>
              <w:rPr>
                <w:sz w:val="18"/>
              </w:rPr>
            </w:pPr>
          </w:p>
        </w:tc>
        <w:tc>
          <w:tcPr>
            <w:tcW w:w="1921" w:type="dxa"/>
          </w:tcPr>
          <w:p w:rsidR="002E329A" w:rsidRDefault="002E329A">
            <w:pPr>
              <w:pStyle w:val="TableParagraph"/>
              <w:spacing w:line="240" w:lineRule="auto"/>
              <w:jc w:val="left"/>
              <w:rPr>
                <w:sz w:val="18"/>
              </w:rPr>
            </w:pPr>
          </w:p>
        </w:tc>
      </w:tr>
      <w:tr w:rsidR="002E329A">
        <w:trPr>
          <w:trHeight w:val="824"/>
        </w:trPr>
        <w:tc>
          <w:tcPr>
            <w:tcW w:w="903" w:type="dxa"/>
            <w:vMerge/>
            <w:tcBorders>
              <w:top w:val="nil"/>
            </w:tcBorders>
            <w:textDirection w:val="btLr"/>
          </w:tcPr>
          <w:p w:rsidR="002E329A" w:rsidRDefault="002E329A">
            <w:pPr>
              <w:rPr>
                <w:sz w:val="2"/>
                <w:szCs w:val="2"/>
              </w:rPr>
            </w:pPr>
          </w:p>
        </w:tc>
        <w:tc>
          <w:tcPr>
            <w:tcW w:w="573" w:type="dxa"/>
          </w:tcPr>
          <w:p w:rsidR="002E329A" w:rsidRDefault="00B02132">
            <w:pPr>
              <w:pStyle w:val="TableParagraph"/>
              <w:spacing w:line="197" w:lineRule="exact"/>
              <w:ind w:left="143" w:right="178"/>
              <w:rPr>
                <w:sz w:val="18"/>
              </w:rPr>
            </w:pPr>
            <w:r>
              <w:rPr>
                <w:sz w:val="18"/>
              </w:rPr>
              <w:t>C3</w:t>
            </w:r>
          </w:p>
        </w:tc>
        <w:tc>
          <w:tcPr>
            <w:tcW w:w="3938" w:type="dxa"/>
          </w:tcPr>
          <w:p w:rsidR="002E329A" w:rsidRDefault="00B02132">
            <w:pPr>
              <w:pStyle w:val="TableParagraph"/>
              <w:spacing w:line="240" w:lineRule="auto"/>
              <w:ind w:left="199" w:right="911"/>
              <w:jc w:val="left"/>
              <w:rPr>
                <w:sz w:val="18"/>
              </w:rPr>
            </w:pPr>
            <w:r>
              <w:rPr>
                <w:sz w:val="18"/>
              </w:rPr>
              <w:t>[Steroids, Antivirals-HCV DAAs, Beta Blockers, Calcium Channel Blockers, Contraceptives-HRT]</w:t>
            </w:r>
          </w:p>
          <w:p w:rsidR="002E329A" w:rsidRDefault="00B02132">
            <w:pPr>
              <w:pStyle w:val="TableParagraph"/>
              <w:spacing w:line="189" w:lineRule="exact"/>
              <w:ind w:left="199"/>
              <w:jc w:val="left"/>
              <w:rPr>
                <w:sz w:val="18"/>
              </w:rPr>
            </w:pPr>
            <w:r>
              <w:rPr>
                <w:sz w:val="18"/>
              </w:rPr>
              <w:t>[Anti-coagulant, Anti-platelet*] = outlier</w:t>
            </w:r>
          </w:p>
        </w:tc>
        <w:tc>
          <w:tcPr>
            <w:tcW w:w="1693" w:type="dxa"/>
          </w:tcPr>
          <w:p w:rsidR="002E329A" w:rsidRDefault="00B02132">
            <w:pPr>
              <w:pStyle w:val="TableParagraph"/>
              <w:spacing w:line="212" w:lineRule="exact"/>
              <w:ind w:left="479" w:right="624"/>
              <w:rPr>
                <w:sz w:val="18"/>
              </w:rPr>
            </w:pPr>
            <w:r>
              <w:rPr>
                <w:sz w:val="18"/>
              </w:rPr>
              <w:t>3.6</w:t>
            </w:r>
            <w:r>
              <w:rPr>
                <w:rFonts w:ascii="Symbol" w:hAnsi="Symbol"/>
                <w:sz w:val="18"/>
              </w:rPr>
              <w:t></w:t>
            </w:r>
            <w:r>
              <w:rPr>
                <w:sz w:val="18"/>
              </w:rPr>
              <w:t>3.5</w:t>
            </w:r>
          </w:p>
        </w:tc>
        <w:tc>
          <w:tcPr>
            <w:tcW w:w="1921" w:type="dxa"/>
          </w:tcPr>
          <w:p w:rsidR="002E329A" w:rsidRDefault="00B02132">
            <w:pPr>
              <w:pStyle w:val="TableParagraph"/>
              <w:spacing w:line="200" w:lineRule="exact"/>
              <w:ind w:left="419" w:right="405"/>
              <w:rPr>
                <w:sz w:val="18"/>
              </w:rPr>
            </w:pPr>
            <w:r>
              <w:rPr>
                <w:sz w:val="18"/>
              </w:rPr>
              <w:t>High</w:t>
            </w:r>
          </w:p>
        </w:tc>
      </w:tr>
      <w:tr w:rsidR="002E329A">
        <w:trPr>
          <w:trHeight w:val="282"/>
        </w:trPr>
        <w:tc>
          <w:tcPr>
            <w:tcW w:w="903" w:type="dxa"/>
            <w:tcBorders>
              <w:bottom w:val="single" w:sz="4" w:space="0" w:color="000000"/>
            </w:tcBorders>
          </w:tcPr>
          <w:p w:rsidR="002E329A" w:rsidRDefault="002E329A">
            <w:pPr>
              <w:pStyle w:val="TableParagraph"/>
              <w:spacing w:line="240" w:lineRule="auto"/>
              <w:jc w:val="left"/>
              <w:rPr>
                <w:sz w:val="18"/>
              </w:rPr>
            </w:pPr>
          </w:p>
        </w:tc>
        <w:tc>
          <w:tcPr>
            <w:tcW w:w="573" w:type="dxa"/>
            <w:tcBorders>
              <w:bottom w:val="single" w:sz="4" w:space="0" w:color="000000"/>
            </w:tcBorders>
          </w:tcPr>
          <w:p w:rsidR="002E329A" w:rsidRDefault="00B02132">
            <w:pPr>
              <w:pStyle w:val="TableParagraph"/>
              <w:spacing w:line="202" w:lineRule="exact"/>
              <w:ind w:left="143" w:right="178"/>
              <w:rPr>
                <w:sz w:val="18"/>
              </w:rPr>
            </w:pPr>
            <w:r>
              <w:rPr>
                <w:sz w:val="18"/>
              </w:rPr>
              <w:t>C6</w:t>
            </w:r>
          </w:p>
        </w:tc>
        <w:tc>
          <w:tcPr>
            <w:tcW w:w="3938" w:type="dxa"/>
            <w:tcBorders>
              <w:bottom w:val="single" w:sz="4" w:space="0" w:color="000000"/>
            </w:tcBorders>
          </w:tcPr>
          <w:p w:rsidR="002E329A" w:rsidRDefault="00B02132">
            <w:pPr>
              <w:pStyle w:val="TableParagraph"/>
              <w:spacing w:line="204" w:lineRule="exact"/>
              <w:ind w:left="199"/>
              <w:jc w:val="left"/>
              <w:rPr>
                <w:sz w:val="18"/>
              </w:rPr>
            </w:pPr>
            <w:r>
              <w:rPr>
                <w:sz w:val="18"/>
              </w:rPr>
              <w:t>[Oseltamivir, Inotropes &amp; Vasopressors]</w:t>
            </w:r>
          </w:p>
        </w:tc>
        <w:tc>
          <w:tcPr>
            <w:tcW w:w="1693" w:type="dxa"/>
            <w:tcBorders>
              <w:bottom w:val="single" w:sz="4" w:space="0" w:color="000000"/>
            </w:tcBorders>
          </w:tcPr>
          <w:p w:rsidR="002E329A" w:rsidRDefault="00B02132">
            <w:pPr>
              <w:pStyle w:val="TableParagraph"/>
              <w:spacing w:line="204" w:lineRule="exact"/>
              <w:ind w:right="145"/>
              <w:rPr>
                <w:sz w:val="18"/>
              </w:rPr>
            </w:pPr>
            <w:r>
              <w:rPr>
                <w:sz w:val="18"/>
              </w:rPr>
              <w:t>4</w:t>
            </w:r>
          </w:p>
        </w:tc>
        <w:tc>
          <w:tcPr>
            <w:tcW w:w="1921" w:type="dxa"/>
            <w:tcBorders>
              <w:bottom w:val="single" w:sz="4" w:space="0" w:color="000000"/>
            </w:tcBorders>
          </w:tcPr>
          <w:p w:rsidR="002E329A" w:rsidRDefault="00B02132">
            <w:pPr>
              <w:pStyle w:val="TableParagraph"/>
              <w:spacing w:line="204" w:lineRule="exact"/>
              <w:ind w:left="419" w:right="410"/>
              <w:rPr>
                <w:sz w:val="18"/>
              </w:rPr>
            </w:pPr>
            <w:r>
              <w:rPr>
                <w:sz w:val="18"/>
              </w:rPr>
              <w:t>Extreme High</w:t>
            </w:r>
          </w:p>
        </w:tc>
      </w:tr>
      <w:tr w:rsidR="002E329A">
        <w:trPr>
          <w:trHeight w:val="196"/>
        </w:trPr>
        <w:tc>
          <w:tcPr>
            <w:tcW w:w="903" w:type="dxa"/>
            <w:tcBorders>
              <w:top w:val="single" w:sz="4" w:space="0" w:color="000000"/>
            </w:tcBorders>
          </w:tcPr>
          <w:p w:rsidR="002E329A" w:rsidRDefault="002E329A">
            <w:pPr>
              <w:pStyle w:val="TableParagraph"/>
              <w:spacing w:line="240" w:lineRule="auto"/>
              <w:jc w:val="left"/>
              <w:rPr>
                <w:sz w:val="12"/>
              </w:rPr>
            </w:pPr>
          </w:p>
        </w:tc>
        <w:tc>
          <w:tcPr>
            <w:tcW w:w="573" w:type="dxa"/>
            <w:tcBorders>
              <w:top w:val="single" w:sz="4" w:space="0" w:color="000000"/>
            </w:tcBorders>
          </w:tcPr>
          <w:p w:rsidR="002E329A" w:rsidRDefault="00B02132">
            <w:pPr>
              <w:pStyle w:val="TableParagraph"/>
              <w:spacing w:line="177" w:lineRule="exact"/>
              <w:ind w:left="143" w:right="178"/>
              <w:rPr>
                <w:sz w:val="18"/>
              </w:rPr>
            </w:pPr>
            <w:r>
              <w:rPr>
                <w:sz w:val="18"/>
              </w:rPr>
              <w:t>C2</w:t>
            </w:r>
          </w:p>
        </w:tc>
        <w:tc>
          <w:tcPr>
            <w:tcW w:w="3938" w:type="dxa"/>
            <w:tcBorders>
              <w:top w:val="single" w:sz="4" w:space="0" w:color="000000"/>
            </w:tcBorders>
          </w:tcPr>
          <w:p w:rsidR="002E329A" w:rsidRDefault="00B02132">
            <w:pPr>
              <w:pStyle w:val="TableParagraph"/>
              <w:spacing w:line="177" w:lineRule="exact"/>
              <w:ind w:left="199"/>
              <w:jc w:val="left"/>
              <w:rPr>
                <w:sz w:val="18"/>
              </w:rPr>
            </w:pPr>
            <w:r>
              <w:rPr>
                <w:sz w:val="18"/>
              </w:rPr>
              <w:t>[Antiarrhythmics]</w:t>
            </w:r>
          </w:p>
        </w:tc>
        <w:tc>
          <w:tcPr>
            <w:tcW w:w="1693" w:type="dxa"/>
            <w:tcBorders>
              <w:top w:val="single" w:sz="4" w:space="0" w:color="000000"/>
            </w:tcBorders>
          </w:tcPr>
          <w:p w:rsidR="002E329A" w:rsidRDefault="00B02132">
            <w:pPr>
              <w:pStyle w:val="TableParagraph"/>
              <w:spacing w:line="177" w:lineRule="exact"/>
              <w:ind w:left="479" w:right="622"/>
              <w:rPr>
                <w:sz w:val="18"/>
              </w:rPr>
            </w:pPr>
            <w:r>
              <w:rPr>
                <w:sz w:val="18"/>
              </w:rPr>
              <w:t>2.9</w:t>
            </w:r>
          </w:p>
        </w:tc>
        <w:tc>
          <w:tcPr>
            <w:tcW w:w="1921" w:type="dxa"/>
            <w:tcBorders>
              <w:top w:val="single" w:sz="4" w:space="0" w:color="000000"/>
            </w:tcBorders>
          </w:tcPr>
          <w:p w:rsidR="002E329A" w:rsidRDefault="00B02132">
            <w:pPr>
              <w:pStyle w:val="TableParagraph"/>
              <w:spacing w:line="177" w:lineRule="exact"/>
              <w:ind w:left="419" w:right="402"/>
              <w:rPr>
                <w:sz w:val="18"/>
              </w:rPr>
            </w:pPr>
            <w:r>
              <w:rPr>
                <w:sz w:val="18"/>
              </w:rPr>
              <w:t>Extreme Low</w:t>
            </w:r>
          </w:p>
        </w:tc>
      </w:tr>
      <w:tr w:rsidR="002E329A">
        <w:trPr>
          <w:trHeight w:val="692"/>
        </w:trPr>
        <w:tc>
          <w:tcPr>
            <w:tcW w:w="903" w:type="dxa"/>
            <w:vMerge w:val="restart"/>
            <w:tcBorders>
              <w:bottom w:val="single" w:sz="4" w:space="0" w:color="000000"/>
            </w:tcBorders>
            <w:textDirection w:val="btLr"/>
          </w:tcPr>
          <w:p w:rsidR="002E329A" w:rsidRDefault="00B02132">
            <w:pPr>
              <w:pStyle w:val="TableParagraph"/>
              <w:spacing w:before="108" w:line="247" w:lineRule="auto"/>
              <w:ind w:left="191" w:right="-15" w:firstLine="3"/>
              <w:rPr>
                <w:sz w:val="18"/>
              </w:rPr>
            </w:pPr>
            <w:r>
              <w:rPr>
                <w:sz w:val="18"/>
              </w:rPr>
              <w:t>Right Side Cluster Category 2</w:t>
            </w:r>
          </w:p>
        </w:tc>
        <w:tc>
          <w:tcPr>
            <w:tcW w:w="573" w:type="dxa"/>
          </w:tcPr>
          <w:p w:rsidR="002E329A" w:rsidRDefault="00B02132">
            <w:pPr>
              <w:pStyle w:val="TableParagraph"/>
              <w:spacing w:before="76" w:line="240" w:lineRule="auto"/>
              <w:ind w:left="143" w:right="178"/>
              <w:rPr>
                <w:sz w:val="18"/>
              </w:rPr>
            </w:pPr>
            <w:r>
              <w:rPr>
                <w:sz w:val="18"/>
              </w:rPr>
              <w:t>C4</w:t>
            </w:r>
          </w:p>
        </w:tc>
        <w:tc>
          <w:tcPr>
            <w:tcW w:w="3938" w:type="dxa"/>
          </w:tcPr>
          <w:p w:rsidR="002E329A" w:rsidRDefault="00B02132">
            <w:pPr>
              <w:pStyle w:val="TableParagraph"/>
              <w:spacing w:before="82" w:line="206" w:lineRule="exact"/>
              <w:ind w:left="199" w:right="414"/>
              <w:jc w:val="left"/>
              <w:rPr>
                <w:sz w:val="18"/>
              </w:rPr>
            </w:pPr>
            <w:r>
              <w:rPr>
                <w:sz w:val="18"/>
              </w:rPr>
              <w:t>[Anti-emetics, Antipsychotics – Neuroleptics, Beta Blockers, Antidepressants, Anticonvulsants]</w:t>
            </w:r>
          </w:p>
        </w:tc>
        <w:tc>
          <w:tcPr>
            <w:tcW w:w="1693" w:type="dxa"/>
          </w:tcPr>
          <w:p w:rsidR="002E329A" w:rsidRDefault="00B02132">
            <w:pPr>
              <w:pStyle w:val="TableParagraph"/>
              <w:spacing w:before="79" w:line="240" w:lineRule="auto"/>
              <w:ind w:left="479" w:right="622"/>
              <w:rPr>
                <w:sz w:val="18"/>
              </w:rPr>
            </w:pPr>
            <w:r>
              <w:rPr>
                <w:sz w:val="18"/>
              </w:rPr>
              <w:t>3.3</w:t>
            </w:r>
          </w:p>
        </w:tc>
        <w:tc>
          <w:tcPr>
            <w:tcW w:w="1921" w:type="dxa"/>
          </w:tcPr>
          <w:p w:rsidR="002E329A" w:rsidRDefault="00B02132">
            <w:pPr>
              <w:pStyle w:val="TableParagraph"/>
              <w:spacing w:before="79" w:line="240" w:lineRule="auto"/>
              <w:ind w:left="419" w:right="404"/>
              <w:rPr>
                <w:sz w:val="18"/>
              </w:rPr>
            </w:pPr>
            <w:r>
              <w:rPr>
                <w:sz w:val="18"/>
              </w:rPr>
              <w:t>Low</w:t>
            </w:r>
          </w:p>
        </w:tc>
      </w:tr>
      <w:tr w:rsidR="002E329A">
        <w:trPr>
          <w:trHeight w:val="273"/>
        </w:trPr>
        <w:tc>
          <w:tcPr>
            <w:tcW w:w="903" w:type="dxa"/>
            <w:vMerge/>
            <w:tcBorders>
              <w:top w:val="nil"/>
              <w:bottom w:val="single" w:sz="4" w:space="0" w:color="000000"/>
            </w:tcBorders>
            <w:textDirection w:val="btLr"/>
          </w:tcPr>
          <w:p w:rsidR="002E329A" w:rsidRDefault="002E329A">
            <w:pPr>
              <w:rPr>
                <w:sz w:val="2"/>
                <w:szCs w:val="2"/>
              </w:rPr>
            </w:pPr>
          </w:p>
        </w:tc>
        <w:tc>
          <w:tcPr>
            <w:tcW w:w="573" w:type="dxa"/>
            <w:tcBorders>
              <w:bottom w:val="single" w:sz="4" w:space="0" w:color="000000"/>
            </w:tcBorders>
          </w:tcPr>
          <w:p w:rsidR="002E329A" w:rsidRDefault="00B02132">
            <w:pPr>
              <w:pStyle w:val="TableParagraph"/>
              <w:spacing w:line="193" w:lineRule="exact"/>
              <w:ind w:left="143" w:right="178"/>
              <w:rPr>
                <w:sz w:val="18"/>
              </w:rPr>
            </w:pPr>
            <w:r>
              <w:rPr>
                <w:sz w:val="18"/>
              </w:rPr>
              <w:t>C5</w:t>
            </w:r>
          </w:p>
        </w:tc>
        <w:tc>
          <w:tcPr>
            <w:tcW w:w="3938" w:type="dxa"/>
            <w:tcBorders>
              <w:bottom w:val="single" w:sz="4" w:space="0" w:color="000000"/>
            </w:tcBorders>
          </w:tcPr>
          <w:p w:rsidR="002E329A" w:rsidRDefault="00B02132">
            <w:pPr>
              <w:pStyle w:val="TableParagraph"/>
              <w:spacing w:line="195" w:lineRule="exact"/>
              <w:ind w:left="199"/>
              <w:jc w:val="left"/>
              <w:rPr>
                <w:sz w:val="18"/>
              </w:rPr>
            </w:pPr>
            <w:r>
              <w:rPr>
                <w:sz w:val="18"/>
              </w:rPr>
              <w:t>[Immunosuppressants, Antivirals – Covid]</w:t>
            </w:r>
          </w:p>
        </w:tc>
        <w:tc>
          <w:tcPr>
            <w:tcW w:w="1693" w:type="dxa"/>
            <w:tcBorders>
              <w:bottom w:val="single" w:sz="4" w:space="0" w:color="000000"/>
            </w:tcBorders>
          </w:tcPr>
          <w:p w:rsidR="002E329A" w:rsidRDefault="00B02132">
            <w:pPr>
              <w:pStyle w:val="TableParagraph"/>
              <w:spacing w:line="208" w:lineRule="exact"/>
              <w:ind w:left="479" w:right="624"/>
              <w:rPr>
                <w:sz w:val="18"/>
              </w:rPr>
            </w:pPr>
            <w:r>
              <w:rPr>
                <w:sz w:val="18"/>
              </w:rPr>
              <w:t>3.3</w:t>
            </w:r>
            <w:r>
              <w:rPr>
                <w:rFonts w:ascii="Symbol" w:hAnsi="Symbol"/>
                <w:sz w:val="18"/>
              </w:rPr>
              <w:t></w:t>
            </w:r>
            <w:r>
              <w:rPr>
                <w:sz w:val="18"/>
              </w:rPr>
              <w:t>3.1</w:t>
            </w:r>
          </w:p>
        </w:tc>
        <w:tc>
          <w:tcPr>
            <w:tcW w:w="1921" w:type="dxa"/>
            <w:tcBorders>
              <w:bottom w:val="single" w:sz="4" w:space="0" w:color="000000"/>
            </w:tcBorders>
          </w:tcPr>
          <w:p w:rsidR="002E329A" w:rsidRDefault="00B02132">
            <w:pPr>
              <w:pStyle w:val="TableParagraph"/>
              <w:spacing w:line="195" w:lineRule="exact"/>
              <w:ind w:left="419" w:right="405"/>
              <w:rPr>
                <w:sz w:val="18"/>
              </w:rPr>
            </w:pPr>
            <w:r>
              <w:rPr>
                <w:sz w:val="18"/>
              </w:rPr>
              <w:t>Lower</w:t>
            </w:r>
          </w:p>
        </w:tc>
      </w:tr>
    </w:tbl>
    <w:p w:rsidR="002E329A" w:rsidRDefault="002E329A">
      <w:pPr>
        <w:pStyle w:val="BodyText"/>
        <w:spacing w:before="11"/>
        <w:rPr>
          <w:b/>
          <w:sz w:val="19"/>
        </w:rPr>
      </w:pPr>
    </w:p>
    <w:p w:rsidR="002E329A" w:rsidRDefault="00B02132">
      <w:pPr>
        <w:pStyle w:val="ListParagraph"/>
        <w:numPr>
          <w:ilvl w:val="1"/>
          <w:numId w:val="2"/>
        </w:numPr>
        <w:tabs>
          <w:tab w:val="left" w:pos="472"/>
        </w:tabs>
        <w:ind w:left="472" w:hanging="360"/>
        <w:jc w:val="left"/>
        <w:rPr>
          <w:b/>
          <w:sz w:val="24"/>
        </w:rPr>
      </w:pPr>
      <w:r>
        <w:rPr>
          <w:b/>
          <w:sz w:val="24"/>
        </w:rPr>
        <w:t>Conclusions</w:t>
      </w:r>
    </w:p>
    <w:p w:rsidR="002E329A" w:rsidRDefault="00B02132">
      <w:pPr>
        <w:pStyle w:val="BodyText"/>
        <w:spacing w:before="73"/>
        <w:ind w:left="110" w:right="207" w:firstLine="361"/>
        <w:jc w:val="right"/>
      </w:pPr>
      <w:r>
        <w:t>Drugs interaction is an important precaution to ensure that medication is conducted safely, especially in the case of</w:t>
      </w:r>
      <w:r>
        <w:rPr>
          <w:w w:val="99"/>
        </w:rPr>
        <w:t xml:space="preserve"> </w:t>
      </w:r>
      <w:r>
        <w:t>critical</w:t>
      </w:r>
      <w:r>
        <w:rPr>
          <w:spacing w:val="-16"/>
        </w:rPr>
        <w:t xml:space="preserve"> </w:t>
      </w:r>
      <w:r>
        <w:t>health</w:t>
      </w:r>
      <w:r>
        <w:rPr>
          <w:spacing w:val="-17"/>
        </w:rPr>
        <w:t xml:space="preserve"> </w:t>
      </w:r>
      <w:r>
        <w:t>case</w:t>
      </w:r>
      <w:r>
        <w:rPr>
          <w:spacing w:val="-13"/>
        </w:rPr>
        <w:t xml:space="preserve"> </w:t>
      </w:r>
      <w:r>
        <w:t>such</w:t>
      </w:r>
      <w:r>
        <w:rPr>
          <w:spacing w:val="-16"/>
        </w:rPr>
        <w:t xml:space="preserve"> </w:t>
      </w:r>
      <w:r>
        <w:t>as</w:t>
      </w:r>
      <w:r>
        <w:rPr>
          <w:spacing w:val="-14"/>
        </w:rPr>
        <w:t xml:space="preserve"> </w:t>
      </w:r>
      <w:r>
        <w:t>COVID-19.</w:t>
      </w:r>
      <w:r>
        <w:rPr>
          <w:spacing w:val="-15"/>
        </w:rPr>
        <w:t xml:space="preserve"> </w:t>
      </w:r>
      <w:r>
        <w:t>However,</w:t>
      </w:r>
      <w:r>
        <w:rPr>
          <w:spacing w:val="-13"/>
        </w:rPr>
        <w:t xml:space="preserve"> </w:t>
      </w:r>
      <w:r>
        <w:t>manual</w:t>
      </w:r>
      <w:r>
        <w:rPr>
          <w:spacing w:val="-16"/>
        </w:rPr>
        <w:t xml:space="preserve"> </w:t>
      </w:r>
      <w:r>
        <w:t>browsing</w:t>
      </w:r>
      <w:r>
        <w:rPr>
          <w:spacing w:val="-16"/>
        </w:rPr>
        <w:t xml:space="preserve"> </w:t>
      </w:r>
      <w:r>
        <w:t>of</w:t>
      </w:r>
      <w:r>
        <w:rPr>
          <w:spacing w:val="-15"/>
        </w:rPr>
        <w:t xml:space="preserve"> </w:t>
      </w:r>
      <w:r>
        <w:t>the</w:t>
      </w:r>
      <w:r>
        <w:rPr>
          <w:spacing w:val="-13"/>
        </w:rPr>
        <w:t xml:space="preserve"> </w:t>
      </w:r>
      <w:r>
        <w:t>COVID-19</w:t>
      </w:r>
      <w:r>
        <w:rPr>
          <w:spacing w:val="-15"/>
        </w:rPr>
        <w:t xml:space="preserve"> </w:t>
      </w:r>
      <w:r>
        <w:t>and</w:t>
      </w:r>
      <w:r>
        <w:rPr>
          <w:spacing w:val="-14"/>
        </w:rPr>
        <w:t xml:space="preserve"> </w:t>
      </w:r>
      <w:r>
        <w:t>co-medication</w:t>
      </w:r>
      <w:r>
        <w:rPr>
          <w:spacing w:val="-17"/>
        </w:rPr>
        <w:t xml:space="preserve"> </w:t>
      </w:r>
      <w:r>
        <w:t>drugs</w:t>
      </w:r>
      <w:r>
        <w:rPr>
          <w:spacing w:val="-17"/>
        </w:rPr>
        <w:t xml:space="preserve"> </w:t>
      </w:r>
      <w:r>
        <w:t>interaction</w:t>
      </w:r>
      <w:r>
        <w:rPr>
          <w:w w:val="99"/>
        </w:rPr>
        <w:t xml:space="preserve"> </w:t>
      </w:r>
      <w:r>
        <w:t>is</w:t>
      </w:r>
      <w:r>
        <w:rPr>
          <w:spacing w:val="-17"/>
        </w:rPr>
        <w:t xml:space="preserve"> </w:t>
      </w:r>
      <w:r>
        <w:t>inefficient.</w:t>
      </w:r>
      <w:r>
        <w:rPr>
          <w:spacing w:val="-15"/>
        </w:rPr>
        <w:t xml:space="preserve"> </w:t>
      </w:r>
      <w:r>
        <w:t>This</w:t>
      </w:r>
      <w:r>
        <w:rPr>
          <w:spacing w:val="-16"/>
        </w:rPr>
        <w:t xml:space="preserve"> </w:t>
      </w:r>
      <w:r>
        <w:t>scenario</w:t>
      </w:r>
      <w:r>
        <w:rPr>
          <w:spacing w:val="-15"/>
        </w:rPr>
        <w:t xml:space="preserve"> </w:t>
      </w:r>
      <w:r>
        <w:t>is</w:t>
      </w:r>
      <w:r>
        <w:rPr>
          <w:spacing w:val="-16"/>
        </w:rPr>
        <w:t xml:space="preserve"> </w:t>
      </w:r>
      <w:r>
        <w:t>also</w:t>
      </w:r>
      <w:r>
        <w:rPr>
          <w:spacing w:val="-15"/>
        </w:rPr>
        <w:t xml:space="preserve"> </w:t>
      </w:r>
      <w:r>
        <w:t>consistent</w:t>
      </w:r>
      <w:r>
        <w:rPr>
          <w:spacing w:val="-15"/>
        </w:rPr>
        <w:t xml:space="preserve"> </w:t>
      </w:r>
      <w:r>
        <w:t>in</w:t>
      </w:r>
      <w:r>
        <w:rPr>
          <w:spacing w:val="-17"/>
        </w:rPr>
        <w:t xml:space="preserve"> </w:t>
      </w:r>
      <w:r>
        <w:t>situations</w:t>
      </w:r>
      <w:r>
        <w:rPr>
          <w:spacing w:val="-12"/>
        </w:rPr>
        <w:t xml:space="preserve"> </w:t>
      </w:r>
      <w:r>
        <w:t>where</w:t>
      </w:r>
      <w:r>
        <w:rPr>
          <w:spacing w:val="-15"/>
        </w:rPr>
        <w:t xml:space="preserve"> </w:t>
      </w:r>
      <w:r>
        <w:t>high</w:t>
      </w:r>
      <w:r>
        <w:rPr>
          <w:spacing w:val="-17"/>
        </w:rPr>
        <w:t xml:space="preserve"> </w:t>
      </w:r>
      <w:r>
        <w:t>variations</w:t>
      </w:r>
      <w:r>
        <w:rPr>
          <w:spacing w:val="-16"/>
        </w:rPr>
        <w:t xml:space="preserve"> </w:t>
      </w:r>
      <w:r>
        <w:t>of</w:t>
      </w:r>
      <w:r>
        <w:rPr>
          <w:spacing w:val="-17"/>
        </w:rPr>
        <w:t xml:space="preserve"> </w:t>
      </w:r>
      <w:r>
        <w:t>drugs</w:t>
      </w:r>
      <w:r>
        <w:rPr>
          <w:spacing w:val="-17"/>
        </w:rPr>
        <w:t xml:space="preserve"> </w:t>
      </w:r>
      <w:r>
        <w:t>are</w:t>
      </w:r>
      <w:r>
        <w:rPr>
          <w:spacing w:val="-15"/>
        </w:rPr>
        <w:t xml:space="preserve"> </w:t>
      </w:r>
      <w:r>
        <w:t>available.</w:t>
      </w:r>
      <w:r>
        <w:rPr>
          <w:spacing w:val="-15"/>
        </w:rPr>
        <w:t xml:space="preserve"> </w:t>
      </w:r>
      <w:r>
        <w:t>This</w:t>
      </w:r>
      <w:r>
        <w:rPr>
          <w:spacing w:val="-17"/>
        </w:rPr>
        <w:t xml:space="preserve"> </w:t>
      </w:r>
      <w:r>
        <w:t>paper</w:t>
      </w:r>
      <w:r>
        <w:rPr>
          <w:spacing w:val="-14"/>
        </w:rPr>
        <w:t xml:space="preserve"> </w:t>
      </w:r>
      <w:r>
        <w:t>presents</w:t>
      </w:r>
      <w:r>
        <w:rPr>
          <w:w w:val="99"/>
        </w:rPr>
        <w:t xml:space="preserve"> </w:t>
      </w:r>
      <w:r>
        <w:t>the</w:t>
      </w:r>
      <w:r>
        <w:rPr>
          <w:spacing w:val="37"/>
        </w:rPr>
        <w:t xml:space="preserve"> </w:t>
      </w:r>
      <w:r>
        <w:t>application</w:t>
      </w:r>
      <w:r>
        <w:rPr>
          <w:spacing w:val="37"/>
        </w:rPr>
        <w:t xml:space="preserve"> </w:t>
      </w:r>
      <w:r>
        <w:t>of</w:t>
      </w:r>
      <w:r>
        <w:rPr>
          <w:spacing w:val="35"/>
        </w:rPr>
        <w:t xml:space="preserve"> </w:t>
      </w:r>
      <w:r>
        <w:t>PAM</w:t>
      </w:r>
      <w:r>
        <w:rPr>
          <w:spacing w:val="38"/>
        </w:rPr>
        <w:t xml:space="preserve"> </w:t>
      </w:r>
      <w:r>
        <w:t>algorithm</w:t>
      </w:r>
      <w:r>
        <w:rPr>
          <w:spacing w:val="33"/>
        </w:rPr>
        <w:t xml:space="preserve"> </w:t>
      </w:r>
      <w:r>
        <w:t>and</w:t>
      </w:r>
      <w:r>
        <w:rPr>
          <w:spacing w:val="39"/>
        </w:rPr>
        <w:t xml:space="preserve"> </w:t>
      </w:r>
      <w:r>
        <w:t>Silhouette</w:t>
      </w:r>
      <w:r>
        <w:rPr>
          <w:spacing w:val="37"/>
        </w:rPr>
        <w:t xml:space="preserve"> </w:t>
      </w:r>
      <w:r>
        <w:t>analysis</w:t>
      </w:r>
      <w:r>
        <w:rPr>
          <w:spacing w:val="39"/>
        </w:rPr>
        <w:t xml:space="preserve"> </w:t>
      </w:r>
      <w:r>
        <w:t>as</w:t>
      </w:r>
      <w:r>
        <w:rPr>
          <w:spacing w:val="36"/>
        </w:rPr>
        <w:t xml:space="preserve"> </w:t>
      </w:r>
      <w:r>
        <w:t>effective</w:t>
      </w:r>
      <w:r>
        <w:rPr>
          <w:spacing w:val="38"/>
        </w:rPr>
        <w:t xml:space="preserve"> </w:t>
      </w:r>
      <w:r>
        <w:t>safe</w:t>
      </w:r>
      <w:r>
        <w:rPr>
          <w:spacing w:val="37"/>
        </w:rPr>
        <w:t xml:space="preserve"> </w:t>
      </w:r>
      <w:r>
        <w:t>drug</w:t>
      </w:r>
      <w:r>
        <w:rPr>
          <w:spacing w:val="37"/>
        </w:rPr>
        <w:t xml:space="preserve"> </w:t>
      </w:r>
      <w:r>
        <w:t>interaction</w:t>
      </w:r>
      <w:r>
        <w:rPr>
          <w:spacing w:val="36"/>
        </w:rPr>
        <w:t xml:space="preserve"> </w:t>
      </w:r>
      <w:r>
        <w:t>clustering.</w:t>
      </w:r>
      <w:r>
        <w:rPr>
          <w:spacing w:val="38"/>
        </w:rPr>
        <w:t xml:space="preserve"> </w:t>
      </w:r>
      <w:r>
        <w:t>PAM</w:t>
      </w:r>
      <w:r>
        <w:rPr>
          <w:spacing w:val="37"/>
        </w:rPr>
        <w:t xml:space="preserve"> </w:t>
      </w:r>
      <w:r>
        <w:t>is</w:t>
      </w:r>
      <w:r>
        <w:rPr>
          <w:spacing w:val="37"/>
        </w:rPr>
        <w:t xml:space="preserve"> </w:t>
      </w:r>
      <w:r>
        <w:t>a</w:t>
      </w:r>
      <w:r>
        <w:rPr>
          <w:w w:val="99"/>
        </w:rPr>
        <w:t xml:space="preserve"> </w:t>
      </w:r>
      <w:r>
        <w:t>partitioning</w:t>
      </w:r>
      <w:r>
        <w:rPr>
          <w:spacing w:val="-5"/>
        </w:rPr>
        <w:t xml:space="preserve"> </w:t>
      </w:r>
      <w:r>
        <w:t>algorithm</w:t>
      </w:r>
      <w:r>
        <w:rPr>
          <w:spacing w:val="-7"/>
        </w:rPr>
        <w:t xml:space="preserve"> </w:t>
      </w:r>
      <w:r>
        <w:t>that</w:t>
      </w:r>
      <w:r>
        <w:rPr>
          <w:spacing w:val="-4"/>
        </w:rPr>
        <w:t xml:space="preserve"> </w:t>
      </w:r>
      <w:r>
        <w:t>identifies</w:t>
      </w:r>
      <w:r>
        <w:rPr>
          <w:spacing w:val="-4"/>
        </w:rPr>
        <w:t xml:space="preserve"> </w:t>
      </w:r>
      <w:r>
        <w:t>the</w:t>
      </w:r>
      <w:r>
        <w:rPr>
          <w:spacing w:val="-4"/>
        </w:rPr>
        <w:t xml:space="preserve"> </w:t>
      </w:r>
      <w:r>
        <w:t>best</w:t>
      </w:r>
      <w:r>
        <w:rPr>
          <w:spacing w:val="-3"/>
        </w:rPr>
        <w:t xml:space="preserve"> </w:t>
      </w:r>
      <w:r>
        <w:t>clustering</w:t>
      </w:r>
      <w:r>
        <w:rPr>
          <w:spacing w:val="-4"/>
        </w:rPr>
        <w:t xml:space="preserve"> </w:t>
      </w:r>
      <w:r>
        <w:t>number.</w:t>
      </w:r>
      <w:r>
        <w:rPr>
          <w:spacing w:val="-3"/>
        </w:rPr>
        <w:t xml:space="preserve"> </w:t>
      </w:r>
      <w:r>
        <w:t>An</w:t>
      </w:r>
      <w:r>
        <w:rPr>
          <w:spacing w:val="-4"/>
        </w:rPr>
        <w:t xml:space="preserve"> </w:t>
      </w:r>
      <w:r>
        <w:t>experiment</w:t>
      </w:r>
      <w:r>
        <w:rPr>
          <w:spacing w:val="-4"/>
        </w:rPr>
        <w:t xml:space="preserve"> </w:t>
      </w:r>
      <w:r>
        <w:t>using</w:t>
      </w:r>
      <w:r>
        <w:rPr>
          <w:spacing w:val="-4"/>
        </w:rPr>
        <w:t xml:space="preserve"> </w:t>
      </w:r>
      <w:r>
        <w:t>PAM</w:t>
      </w:r>
      <w:r>
        <w:rPr>
          <w:spacing w:val="-4"/>
        </w:rPr>
        <w:t xml:space="preserve"> </w:t>
      </w:r>
      <w:r>
        <w:t>and</w:t>
      </w:r>
      <w:r>
        <w:rPr>
          <w:spacing w:val="-2"/>
        </w:rPr>
        <w:t xml:space="preserve"> </w:t>
      </w:r>
      <w:r>
        <w:t>Silhouette</w:t>
      </w:r>
      <w:r>
        <w:rPr>
          <w:spacing w:val="-4"/>
        </w:rPr>
        <w:t xml:space="preserve"> </w:t>
      </w:r>
      <w:r>
        <w:t>analysis</w:t>
      </w:r>
      <w:r>
        <w:rPr>
          <w:spacing w:val="-4"/>
        </w:rPr>
        <w:t xml:space="preserve"> </w:t>
      </w:r>
      <w:r>
        <w:t>on</w:t>
      </w:r>
      <w:r>
        <w:rPr>
          <w:spacing w:val="-5"/>
        </w:rPr>
        <w:t xml:space="preserve"> </w:t>
      </w:r>
      <w:r>
        <w:t>a</w:t>
      </w:r>
      <w:r>
        <w:rPr>
          <w:w w:val="99"/>
        </w:rPr>
        <w:t xml:space="preserve"> </w:t>
      </w:r>
      <w:r>
        <w:t>dataset</w:t>
      </w:r>
      <w:r>
        <w:rPr>
          <w:spacing w:val="3"/>
        </w:rPr>
        <w:t xml:space="preserve"> </w:t>
      </w:r>
      <w:r>
        <w:t>that</w:t>
      </w:r>
      <w:r>
        <w:rPr>
          <w:spacing w:val="4"/>
        </w:rPr>
        <w:t xml:space="preserve"> </w:t>
      </w:r>
      <w:r>
        <w:t>consists</w:t>
      </w:r>
      <w:r>
        <w:rPr>
          <w:spacing w:val="3"/>
        </w:rPr>
        <w:t xml:space="preserve"> </w:t>
      </w:r>
      <w:r>
        <w:t>of</w:t>
      </w:r>
      <w:r>
        <w:rPr>
          <w:spacing w:val="4"/>
        </w:rPr>
        <w:t xml:space="preserve"> </w:t>
      </w:r>
      <w:r>
        <w:t>nine</w:t>
      </w:r>
      <w:r>
        <w:rPr>
          <w:spacing w:val="5"/>
        </w:rPr>
        <w:t xml:space="preserve"> </w:t>
      </w:r>
      <w:r>
        <w:t>(9)</w:t>
      </w:r>
      <w:r>
        <w:rPr>
          <w:spacing w:val="5"/>
        </w:rPr>
        <w:t xml:space="preserve"> </w:t>
      </w:r>
      <w:r>
        <w:t>COVID-19</w:t>
      </w:r>
      <w:r>
        <w:rPr>
          <w:spacing w:val="4"/>
        </w:rPr>
        <w:t xml:space="preserve"> </w:t>
      </w:r>
      <w:r>
        <w:t>drugs</w:t>
      </w:r>
      <w:r>
        <w:rPr>
          <w:spacing w:val="3"/>
        </w:rPr>
        <w:t xml:space="preserve"> </w:t>
      </w:r>
      <w:r>
        <w:t>and</w:t>
      </w:r>
      <w:r>
        <w:rPr>
          <w:spacing w:val="5"/>
        </w:rPr>
        <w:t xml:space="preserve"> </w:t>
      </w:r>
      <w:r>
        <w:t>474</w:t>
      </w:r>
      <w:r>
        <w:rPr>
          <w:spacing w:val="4"/>
        </w:rPr>
        <w:t xml:space="preserve"> </w:t>
      </w:r>
      <w:r>
        <w:t>co-medication</w:t>
      </w:r>
      <w:r>
        <w:rPr>
          <w:spacing w:val="3"/>
        </w:rPr>
        <w:t xml:space="preserve"> </w:t>
      </w:r>
      <w:r>
        <w:t>that</w:t>
      </w:r>
      <w:r>
        <w:rPr>
          <w:spacing w:val="4"/>
        </w:rPr>
        <w:t xml:space="preserve"> </w:t>
      </w:r>
      <w:r>
        <w:t>belong</w:t>
      </w:r>
      <w:r>
        <w:rPr>
          <w:spacing w:val="3"/>
        </w:rPr>
        <w:t xml:space="preserve"> </w:t>
      </w:r>
      <w:r>
        <w:t>to</w:t>
      </w:r>
      <w:r>
        <w:rPr>
          <w:spacing w:val="4"/>
        </w:rPr>
        <w:t xml:space="preserve"> </w:t>
      </w:r>
      <w:r>
        <w:t>a</w:t>
      </w:r>
      <w:r>
        <w:rPr>
          <w:spacing w:val="2"/>
        </w:rPr>
        <w:t xml:space="preserve"> </w:t>
      </w:r>
      <w:r>
        <w:t>different</w:t>
      </w:r>
      <w:r>
        <w:rPr>
          <w:spacing w:val="4"/>
        </w:rPr>
        <w:t xml:space="preserve"> </w:t>
      </w:r>
      <w:r>
        <w:t>25</w:t>
      </w:r>
      <w:r>
        <w:rPr>
          <w:spacing w:val="4"/>
        </w:rPr>
        <w:t xml:space="preserve"> </w:t>
      </w:r>
      <w:r>
        <w:t>classes</w:t>
      </w:r>
      <w:r>
        <w:rPr>
          <w:spacing w:val="3"/>
        </w:rPr>
        <w:t xml:space="preserve"> </w:t>
      </w:r>
      <w:r>
        <w:t>identifies</w:t>
      </w:r>
      <w:r>
        <w:rPr>
          <w:w w:val="99"/>
        </w:rPr>
        <w:t xml:space="preserve"> </w:t>
      </w:r>
      <w:r>
        <w:t>that</w:t>
      </w:r>
      <w:r>
        <w:rPr>
          <w:spacing w:val="6"/>
        </w:rPr>
        <w:t xml:space="preserve"> </w:t>
      </w:r>
      <w:r>
        <w:t>there</w:t>
      </w:r>
      <w:r>
        <w:rPr>
          <w:spacing w:val="8"/>
        </w:rPr>
        <w:t xml:space="preserve"> </w:t>
      </w:r>
      <w:r>
        <w:t>are</w:t>
      </w:r>
      <w:r>
        <w:rPr>
          <w:spacing w:val="9"/>
        </w:rPr>
        <w:t xml:space="preserve"> </w:t>
      </w:r>
      <w:r>
        <w:t>four</w:t>
      </w:r>
      <w:r>
        <w:rPr>
          <w:spacing w:val="8"/>
        </w:rPr>
        <w:t xml:space="preserve"> </w:t>
      </w:r>
      <w:r>
        <w:t>(4)</w:t>
      </w:r>
      <w:r>
        <w:rPr>
          <w:spacing w:val="8"/>
        </w:rPr>
        <w:t xml:space="preserve"> </w:t>
      </w:r>
      <w:r>
        <w:t>clusters</w:t>
      </w:r>
      <w:r>
        <w:rPr>
          <w:spacing w:val="8"/>
        </w:rPr>
        <w:t xml:space="preserve"> </w:t>
      </w:r>
      <w:r>
        <w:t>of</w:t>
      </w:r>
      <w:r>
        <w:rPr>
          <w:spacing w:val="6"/>
        </w:rPr>
        <w:t xml:space="preserve"> </w:t>
      </w:r>
      <w:r>
        <w:t>COVID-19</w:t>
      </w:r>
      <w:r>
        <w:rPr>
          <w:spacing w:val="8"/>
        </w:rPr>
        <w:t xml:space="preserve"> </w:t>
      </w:r>
      <w:r>
        <w:t>drugs</w:t>
      </w:r>
      <w:r>
        <w:rPr>
          <w:spacing w:val="7"/>
        </w:rPr>
        <w:t xml:space="preserve"> </w:t>
      </w:r>
      <w:r>
        <w:t>and</w:t>
      </w:r>
      <w:r>
        <w:rPr>
          <w:spacing w:val="9"/>
        </w:rPr>
        <w:t xml:space="preserve"> </w:t>
      </w:r>
      <w:r>
        <w:t>six</w:t>
      </w:r>
      <w:r>
        <w:rPr>
          <w:spacing w:val="8"/>
        </w:rPr>
        <w:t xml:space="preserve"> </w:t>
      </w:r>
      <w:r>
        <w:t>(6)</w:t>
      </w:r>
      <w:r>
        <w:rPr>
          <w:spacing w:val="8"/>
        </w:rPr>
        <w:t xml:space="preserve"> </w:t>
      </w:r>
      <w:r>
        <w:t>cluster</w:t>
      </w:r>
      <w:r>
        <w:rPr>
          <w:spacing w:val="7"/>
        </w:rPr>
        <w:t xml:space="preserve"> </w:t>
      </w:r>
      <w:r>
        <w:t>of</w:t>
      </w:r>
      <w:r>
        <w:rPr>
          <w:spacing w:val="6"/>
        </w:rPr>
        <w:t xml:space="preserve"> </w:t>
      </w:r>
      <w:r>
        <w:t>co-medication</w:t>
      </w:r>
      <w:r>
        <w:rPr>
          <w:spacing w:val="6"/>
        </w:rPr>
        <w:t xml:space="preserve"> </w:t>
      </w:r>
      <w:r>
        <w:t>classes</w:t>
      </w:r>
      <w:r>
        <w:rPr>
          <w:spacing w:val="8"/>
        </w:rPr>
        <w:t xml:space="preserve"> </w:t>
      </w:r>
      <w:r>
        <w:t>that</w:t>
      </w:r>
      <w:r>
        <w:rPr>
          <w:spacing w:val="7"/>
        </w:rPr>
        <w:t xml:space="preserve"> </w:t>
      </w:r>
      <w:r>
        <w:t>can</w:t>
      </w:r>
      <w:r>
        <w:rPr>
          <w:spacing w:val="9"/>
        </w:rPr>
        <w:t xml:space="preserve"> </w:t>
      </w:r>
      <w:r>
        <w:t>have</w:t>
      </w:r>
      <w:r>
        <w:rPr>
          <w:spacing w:val="7"/>
        </w:rPr>
        <w:t xml:space="preserve"> </w:t>
      </w:r>
      <w:r>
        <w:t>the</w:t>
      </w:r>
      <w:r>
        <w:rPr>
          <w:spacing w:val="8"/>
        </w:rPr>
        <w:t xml:space="preserve"> </w:t>
      </w:r>
      <w:r>
        <w:t>same</w:t>
      </w:r>
      <w:r>
        <w:rPr>
          <w:w w:val="99"/>
        </w:rPr>
        <w:t xml:space="preserve"> </w:t>
      </w:r>
      <w:r>
        <w:t>interaction characteristics. Since Remdesivir (RDV) is almost announced globally as Covid19 (C19)</w:t>
      </w:r>
      <w:r>
        <w:rPr>
          <w:spacing w:val="32"/>
        </w:rPr>
        <w:t xml:space="preserve"> </w:t>
      </w:r>
      <w:r>
        <w:t>official</w:t>
      </w:r>
      <w:r>
        <w:rPr>
          <w:spacing w:val="2"/>
        </w:rPr>
        <w:t xml:space="preserve"> </w:t>
      </w:r>
      <w:r>
        <w:t>treatment,</w:t>
      </w:r>
      <w:r>
        <w:rPr>
          <w:w w:val="99"/>
        </w:rPr>
        <w:t xml:space="preserve"> </w:t>
      </w:r>
      <w:r>
        <w:t>this</w:t>
      </w:r>
      <w:r>
        <w:rPr>
          <w:spacing w:val="-12"/>
        </w:rPr>
        <w:t xml:space="preserve"> </w:t>
      </w:r>
      <w:r>
        <w:t>study</w:t>
      </w:r>
      <w:r>
        <w:rPr>
          <w:spacing w:val="-16"/>
        </w:rPr>
        <w:t xml:space="preserve"> </w:t>
      </w:r>
      <w:r>
        <w:t>examined</w:t>
      </w:r>
      <w:r>
        <w:rPr>
          <w:spacing w:val="-11"/>
        </w:rPr>
        <w:t xml:space="preserve"> </w:t>
      </w:r>
      <w:r>
        <w:t>the</w:t>
      </w:r>
      <w:r>
        <w:rPr>
          <w:spacing w:val="-12"/>
        </w:rPr>
        <w:t xml:space="preserve"> </w:t>
      </w:r>
      <w:r>
        <w:t>interaction</w:t>
      </w:r>
      <w:r>
        <w:rPr>
          <w:spacing w:val="-14"/>
        </w:rPr>
        <w:t xml:space="preserve"> </w:t>
      </w:r>
      <w:r>
        <w:t>safety</w:t>
      </w:r>
      <w:r>
        <w:rPr>
          <w:spacing w:val="-14"/>
        </w:rPr>
        <w:t xml:space="preserve"> </w:t>
      </w:r>
      <w:r>
        <w:t>level</w:t>
      </w:r>
      <w:r>
        <w:rPr>
          <w:spacing w:val="-13"/>
        </w:rPr>
        <w:t xml:space="preserve"> </w:t>
      </w:r>
      <w:r>
        <w:t>of</w:t>
      </w:r>
      <w:r>
        <w:rPr>
          <w:spacing w:val="-14"/>
        </w:rPr>
        <w:t xml:space="preserve"> </w:t>
      </w:r>
      <w:r>
        <w:t>nine</w:t>
      </w:r>
      <w:r>
        <w:rPr>
          <w:spacing w:val="-11"/>
        </w:rPr>
        <w:t xml:space="preserve"> </w:t>
      </w:r>
      <w:r>
        <w:t>C19</w:t>
      </w:r>
      <w:r>
        <w:rPr>
          <w:spacing w:val="-11"/>
        </w:rPr>
        <w:t xml:space="preserve"> </w:t>
      </w:r>
      <w:r>
        <w:t>drugs</w:t>
      </w:r>
      <w:r>
        <w:rPr>
          <w:spacing w:val="-13"/>
        </w:rPr>
        <w:t xml:space="preserve"> </w:t>
      </w:r>
      <w:r>
        <w:t>including</w:t>
      </w:r>
      <w:r>
        <w:rPr>
          <w:spacing w:val="-14"/>
        </w:rPr>
        <w:t xml:space="preserve"> </w:t>
      </w:r>
      <w:r>
        <w:t>(RDV)</w:t>
      </w:r>
      <w:r>
        <w:rPr>
          <w:spacing w:val="-12"/>
        </w:rPr>
        <w:t xml:space="preserve"> </w:t>
      </w:r>
      <w:r>
        <w:t>used</w:t>
      </w:r>
      <w:r>
        <w:rPr>
          <w:spacing w:val="-12"/>
        </w:rPr>
        <w:t xml:space="preserve"> </w:t>
      </w:r>
      <w:r>
        <w:t>along</w:t>
      </w:r>
      <w:r>
        <w:rPr>
          <w:spacing w:val="-12"/>
        </w:rPr>
        <w:t xml:space="preserve"> </w:t>
      </w:r>
      <w:r>
        <w:t>with</w:t>
      </w:r>
      <w:r>
        <w:rPr>
          <w:spacing w:val="-11"/>
        </w:rPr>
        <w:t xml:space="preserve"> </w:t>
      </w:r>
      <w:r>
        <w:t>these</w:t>
      </w:r>
      <w:r>
        <w:rPr>
          <w:spacing w:val="-12"/>
        </w:rPr>
        <w:t xml:space="preserve"> </w:t>
      </w:r>
      <w:r>
        <w:t>co-medications.</w:t>
      </w:r>
      <w:r>
        <w:rPr>
          <w:w w:val="99"/>
        </w:rPr>
        <w:t xml:space="preserve"> </w:t>
      </w:r>
      <w:r>
        <w:t>The</w:t>
      </w:r>
      <w:r>
        <w:rPr>
          <w:spacing w:val="-3"/>
        </w:rPr>
        <w:t xml:space="preserve"> </w:t>
      </w:r>
      <w:r>
        <w:t>study</w:t>
      </w:r>
      <w:r>
        <w:rPr>
          <w:spacing w:val="-6"/>
        </w:rPr>
        <w:t xml:space="preserve"> </w:t>
      </w:r>
      <w:r>
        <w:t>concluded</w:t>
      </w:r>
      <w:r>
        <w:rPr>
          <w:spacing w:val="-1"/>
        </w:rPr>
        <w:t xml:space="preserve"> </w:t>
      </w:r>
      <w:r>
        <w:t>that</w:t>
      </w:r>
      <w:r>
        <w:rPr>
          <w:spacing w:val="-2"/>
        </w:rPr>
        <w:t xml:space="preserve"> </w:t>
      </w:r>
      <w:r>
        <w:t>not</w:t>
      </w:r>
      <w:r>
        <w:rPr>
          <w:spacing w:val="-1"/>
        </w:rPr>
        <w:t xml:space="preserve"> </w:t>
      </w:r>
      <w:r>
        <w:t>only</w:t>
      </w:r>
      <w:r>
        <w:rPr>
          <w:spacing w:val="-6"/>
        </w:rPr>
        <w:t xml:space="preserve"> </w:t>
      </w:r>
      <w:r>
        <w:t>RDV</w:t>
      </w:r>
      <w:r>
        <w:rPr>
          <w:spacing w:val="-2"/>
        </w:rPr>
        <w:t xml:space="preserve"> </w:t>
      </w:r>
      <w:r>
        <w:t>is</w:t>
      </w:r>
      <w:r>
        <w:rPr>
          <w:spacing w:val="-3"/>
        </w:rPr>
        <w:t xml:space="preserve"> </w:t>
      </w:r>
      <w:r>
        <w:t>the</w:t>
      </w:r>
      <w:r>
        <w:rPr>
          <w:spacing w:val="-2"/>
        </w:rPr>
        <w:t xml:space="preserve"> </w:t>
      </w:r>
      <w:r>
        <w:t>only</w:t>
      </w:r>
      <w:r>
        <w:rPr>
          <w:spacing w:val="-4"/>
        </w:rPr>
        <w:t xml:space="preserve"> </w:t>
      </w:r>
      <w:r>
        <w:t>safe</w:t>
      </w:r>
      <w:r>
        <w:rPr>
          <w:spacing w:val="1"/>
        </w:rPr>
        <w:t xml:space="preserve"> </w:t>
      </w:r>
      <w:r>
        <w:t>C19</w:t>
      </w:r>
      <w:r>
        <w:rPr>
          <w:spacing w:val="-1"/>
        </w:rPr>
        <w:t xml:space="preserve"> </w:t>
      </w:r>
      <w:r>
        <w:t>drug,</w:t>
      </w:r>
      <w:r>
        <w:rPr>
          <w:spacing w:val="-2"/>
        </w:rPr>
        <w:t xml:space="preserve"> </w:t>
      </w:r>
      <w:r>
        <w:t>but</w:t>
      </w:r>
      <w:r>
        <w:rPr>
          <w:spacing w:val="-2"/>
        </w:rPr>
        <w:t xml:space="preserve"> </w:t>
      </w:r>
      <w:r>
        <w:t>there</w:t>
      </w:r>
      <w:r>
        <w:rPr>
          <w:spacing w:val="-2"/>
        </w:rPr>
        <w:t xml:space="preserve"> </w:t>
      </w:r>
      <w:r>
        <w:t>are</w:t>
      </w:r>
      <w:r>
        <w:rPr>
          <w:spacing w:val="-2"/>
        </w:rPr>
        <w:t xml:space="preserve"> </w:t>
      </w:r>
      <w:r>
        <w:t>5</w:t>
      </w:r>
      <w:r>
        <w:rPr>
          <w:spacing w:val="-2"/>
        </w:rPr>
        <w:t xml:space="preserve"> </w:t>
      </w:r>
      <w:r>
        <w:t>more</w:t>
      </w:r>
      <w:r>
        <w:rPr>
          <w:spacing w:val="-2"/>
        </w:rPr>
        <w:t xml:space="preserve"> </w:t>
      </w:r>
      <w:r>
        <w:t>drugs</w:t>
      </w:r>
      <w:r>
        <w:rPr>
          <w:spacing w:val="-3"/>
        </w:rPr>
        <w:t xml:space="preserve"> </w:t>
      </w:r>
      <w:r>
        <w:t>are</w:t>
      </w:r>
      <w:r>
        <w:rPr>
          <w:spacing w:val="-2"/>
        </w:rPr>
        <w:t xml:space="preserve"> </w:t>
      </w:r>
      <w:r>
        <w:t>highly</w:t>
      </w:r>
      <w:r>
        <w:rPr>
          <w:spacing w:val="-3"/>
        </w:rPr>
        <w:t xml:space="preserve"> </w:t>
      </w:r>
      <w:r>
        <w:t>safe</w:t>
      </w:r>
      <w:r>
        <w:rPr>
          <w:spacing w:val="-3"/>
        </w:rPr>
        <w:t xml:space="preserve"> </w:t>
      </w:r>
      <w:r>
        <w:t>can</w:t>
      </w:r>
      <w:r>
        <w:rPr>
          <w:spacing w:val="-3"/>
        </w:rPr>
        <w:t xml:space="preserve"> </w:t>
      </w:r>
      <w:r>
        <w:t>be</w:t>
      </w:r>
      <w:r>
        <w:rPr>
          <w:w w:val="99"/>
        </w:rPr>
        <w:t xml:space="preserve"> </w:t>
      </w:r>
      <w:r>
        <w:rPr>
          <w:spacing w:val="-2"/>
          <w:w w:val="99"/>
        </w:rPr>
        <w:t xml:space="preserve"> </w:t>
      </w:r>
      <w:r>
        <w:t>used with these co-medications, in particular IFN-</w:t>
      </w:r>
      <w:r>
        <w:rPr>
          <w:rFonts w:ascii="Symbol" w:hAnsi="Symbol"/>
        </w:rPr>
        <w:t></w:t>
      </w:r>
      <w:r>
        <w:t>. On the other hand, while CLQ and HCLQ are marginally</w:t>
      </w:r>
      <w:r>
        <w:rPr>
          <w:spacing w:val="-2"/>
        </w:rPr>
        <w:t xml:space="preserve"> </w:t>
      </w:r>
      <w:r>
        <w:t>accepted</w:t>
      </w:r>
      <w:r>
        <w:rPr>
          <w:w w:val="99"/>
        </w:rPr>
        <w:t xml:space="preserve"> </w:t>
      </w:r>
      <w:r>
        <w:t>drugs,</w:t>
      </w:r>
      <w:r>
        <w:rPr>
          <w:spacing w:val="-6"/>
        </w:rPr>
        <w:t xml:space="preserve"> </w:t>
      </w:r>
      <w:r>
        <w:t>ATV</w:t>
      </w:r>
      <w:r>
        <w:rPr>
          <w:spacing w:val="-8"/>
        </w:rPr>
        <w:t xml:space="preserve"> </w:t>
      </w:r>
      <w:r>
        <w:t>and</w:t>
      </w:r>
      <w:r>
        <w:rPr>
          <w:spacing w:val="-7"/>
        </w:rPr>
        <w:t xml:space="preserve"> </w:t>
      </w:r>
      <w:r>
        <w:t>LPV/r</w:t>
      </w:r>
      <w:r>
        <w:rPr>
          <w:spacing w:val="-7"/>
        </w:rPr>
        <w:t xml:space="preserve"> </w:t>
      </w:r>
      <w:r>
        <w:t>proved</w:t>
      </w:r>
      <w:r>
        <w:rPr>
          <w:spacing w:val="-7"/>
        </w:rPr>
        <w:t xml:space="preserve"> </w:t>
      </w:r>
      <w:r>
        <w:t>to</w:t>
      </w:r>
      <w:r>
        <w:rPr>
          <w:spacing w:val="-7"/>
        </w:rPr>
        <w:t xml:space="preserve"> </w:t>
      </w:r>
      <w:r>
        <w:t>be</w:t>
      </w:r>
      <w:r>
        <w:rPr>
          <w:spacing w:val="-8"/>
        </w:rPr>
        <w:t xml:space="preserve"> </w:t>
      </w:r>
      <w:r>
        <w:t>inappropriate</w:t>
      </w:r>
      <w:r>
        <w:rPr>
          <w:spacing w:val="-8"/>
        </w:rPr>
        <w:t xml:space="preserve"> </w:t>
      </w:r>
      <w:r>
        <w:t>with</w:t>
      </w:r>
      <w:r>
        <w:rPr>
          <w:spacing w:val="-9"/>
        </w:rPr>
        <w:t xml:space="preserve"> </w:t>
      </w:r>
      <w:r>
        <w:t>the</w:t>
      </w:r>
      <w:r>
        <w:rPr>
          <w:spacing w:val="-5"/>
        </w:rPr>
        <w:t xml:space="preserve"> </w:t>
      </w:r>
      <w:r>
        <w:t>majority</w:t>
      </w:r>
      <w:r>
        <w:rPr>
          <w:spacing w:val="-11"/>
        </w:rPr>
        <w:t xml:space="preserve"> </w:t>
      </w:r>
      <w:r>
        <w:t>of</w:t>
      </w:r>
      <w:r>
        <w:rPr>
          <w:spacing w:val="-9"/>
        </w:rPr>
        <w:t xml:space="preserve"> </w:t>
      </w:r>
      <w:r>
        <w:t>comedication</w:t>
      </w:r>
      <w:r>
        <w:rPr>
          <w:spacing w:val="-9"/>
        </w:rPr>
        <w:t xml:space="preserve"> </w:t>
      </w:r>
      <w:r>
        <w:t>classes.</w:t>
      </w:r>
      <w:r>
        <w:rPr>
          <w:spacing w:val="-7"/>
        </w:rPr>
        <w:t xml:space="preserve"> </w:t>
      </w:r>
      <w:r>
        <w:t>In</w:t>
      </w:r>
      <w:r>
        <w:rPr>
          <w:spacing w:val="-9"/>
        </w:rPr>
        <w:t xml:space="preserve"> </w:t>
      </w:r>
      <w:r>
        <w:t>terms</w:t>
      </w:r>
      <w:r>
        <w:rPr>
          <w:spacing w:val="-9"/>
        </w:rPr>
        <w:t xml:space="preserve"> </w:t>
      </w:r>
      <w:r>
        <w:t>of</w:t>
      </w:r>
      <w:r>
        <w:rPr>
          <w:spacing w:val="-9"/>
        </w:rPr>
        <w:t xml:space="preserve"> </w:t>
      </w:r>
      <w:r>
        <w:t>co-medications,</w:t>
      </w:r>
      <w:r>
        <w:rPr>
          <w:w w:val="99"/>
        </w:rPr>
        <w:t xml:space="preserve"> </w:t>
      </w:r>
      <w:r>
        <w:t>only</w:t>
      </w:r>
      <w:r>
        <w:rPr>
          <w:spacing w:val="12"/>
        </w:rPr>
        <w:t xml:space="preserve"> </w:t>
      </w:r>
      <w:r>
        <w:t>two</w:t>
      </w:r>
      <w:r>
        <w:rPr>
          <w:spacing w:val="17"/>
        </w:rPr>
        <w:t xml:space="preserve"> </w:t>
      </w:r>
      <w:r>
        <w:t>classes</w:t>
      </w:r>
      <w:r>
        <w:rPr>
          <w:spacing w:val="15"/>
        </w:rPr>
        <w:t xml:space="preserve"> </w:t>
      </w:r>
      <w:r>
        <w:t>showed</w:t>
      </w:r>
      <w:r>
        <w:rPr>
          <w:spacing w:val="17"/>
        </w:rPr>
        <w:t xml:space="preserve"> </w:t>
      </w:r>
      <w:r>
        <w:t>complete</w:t>
      </w:r>
      <w:r>
        <w:rPr>
          <w:spacing w:val="16"/>
        </w:rPr>
        <w:t xml:space="preserve"> </w:t>
      </w:r>
      <w:r>
        <w:t>safe</w:t>
      </w:r>
      <w:r>
        <w:rPr>
          <w:spacing w:val="16"/>
        </w:rPr>
        <w:t xml:space="preserve"> </w:t>
      </w:r>
      <w:r>
        <w:t>level</w:t>
      </w:r>
      <w:r>
        <w:rPr>
          <w:spacing w:val="18"/>
        </w:rPr>
        <w:t xml:space="preserve"> </w:t>
      </w:r>
      <w:r>
        <w:t>with</w:t>
      </w:r>
      <w:r>
        <w:rPr>
          <w:spacing w:val="17"/>
        </w:rPr>
        <w:t xml:space="preserve"> </w:t>
      </w:r>
      <w:r>
        <w:t>C19</w:t>
      </w:r>
      <w:r>
        <w:rPr>
          <w:spacing w:val="17"/>
        </w:rPr>
        <w:t xml:space="preserve"> </w:t>
      </w:r>
      <w:r>
        <w:t>drugs</w:t>
      </w:r>
      <w:r>
        <w:rPr>
          <w:spacing w:val="17"/>
        </w:rPr>
        <w:t xml:space="preserve"> </w:t>
      </w:r>
      <w:r>
        <w:t>named</w:t>
      </w:r>
      <w:r>
        <w:rPr>
          <w:spacing w:val="17"/>
        </w:rPr>
        <w:t xml:space="preserve"> </w:t>
      </w:r>
      <w:r>
        <w:t>as</w:t>
      </w:r>
      <w:r>
        <w:rPr>
          <w:spacing w:val="16"/>
        </w:rPr>
        <w:t xml:space="preserve"> </w:t>
      </w:r>
      <w:r>
        <w:t>Oseltamivir</w:t>
      </w:r>
      <w:r>
        <w:rPr>
          <w:spacing w:val="16"/>
        </w:rPr>
        <w:t xml:space="preserve"> </w:t>
      </w:r>
      <w:r>
        <w:t>and</w:t>
      </w:r>
      <w:r>
        <w:rPr>
          <w:spacing w:val="17"/>
        </w:rPr>
        <w:t xml:space="preserve"> </w:t>
      </w:r>
      <w:r>
        <w:t>(Inotropes</w:t>
      </w:r>
      <w:r>
        <w:rPr>
          <w:spacing w:val="15"/>
        </w:rPr>
        <w:t xml:space="preserve"> </w:t>
      </w:r>
      <w:r>
        <w:t>&amp;</w:t>
      </w:r>
      <w:r>
        <w:rPr>
          <w:spacing w:val="16"/>
        </w:rPr>
        <w:t xml:space="preserve"> </w:t>
      </w:r>
      <w:r>
        <w:t>Vasopressors).</w:t>
      </w:r>
      <w:r>
        <w:rPr>
          <w:w w:val="99"/>
        </w:rPr>
        <w:t xml:space="preserve"> </w:t>
      </w:r>
      <w:r>
        <w:t>While clustering analysis is most popular for segmentation tasks such [13], the future work from this study is</w:t>
      </w:r>
      <w:r>
        <w:rPr>
          <w:spacing w:val="21"/>
        </w:rPr>
        <w:t xml:space="preserve"> </w:t>
      </w:r>
      <w:r>
        <w:t>to</w:t>
      </w:r>
      <w:r>
        <w:rPr>
          <w:spacing w:val="3"/>
        </w:rPr>
        <w:t xml:space="preserve"> </w:t>
      </w:r>
      <w:r>
        <w:t>extend</w:t>
      </w:r>
      <w:r>
        <w:rPr>
          <w:spacing w:val="-2"/>
          <w:w w:val="99"/>
        </w:rPr>
        <w:t xml:space="preserve"> </w:t>
      </w:r>
      <w:r>
        <w:t>the</w:t>
      </w:r>
      <w:r>
        <w:rPr>
          <w:spacing w:val="-16"/>
        </w:rPr>
        <w:t xml:space="preserve"> </w:t>
      </w:r>
      <w:r>
        <w:t>drug</w:t>
      </w:r>
      <w:r>
        <w:rPr>
          <w:spacing w:val="-16"/>
        </w:rPr>
        <w:t xml:space="preserve"> </w:t>
      </w:r>
      <w:r>
        <w:t>interaction</w:t>
      </w:r>
      <w:r>
        <w:rPr>
          <w:spacing w:val="-14"/>
        </w:rPr>
        <w:t xml:space="preserve"> </w:t>
      </w:r>
      <w:r>
        <w:t>analysis</w:t>
      </w:r>
      <w:r>
        <w:rPr>
          <w:spacing w:val="-14"/>
        </w:rPr>
        <w:t xml:space="preserve"> </w:t>
      </w:r>
      <w:r>
        <w:t>using</w:t>
      </w:r>
      <w:r>
        <w:rPr>
          <w:spacing w:val="-14"/>
        </w:rPr>
        <w:t xml:space="preserve"> </w:t>
      </w:r>
      <w:r>
        <w:t>other</w:t>
      </w:r>
      <w:r>
        <w:rPr>
          <w:spacing w:val="-14"/>
        </w:rPr>
        <w:t xml:space="preserve"> </w:t>
      </w:r>
      <w:r>
        <w:t>data</w:t>
      </w:r>
      <w:r>
        <w:rPr>
          <w:spacing w:val="-13"/>
        </w:rPr>
        <w:t xml:space="preserve"> </w:t>
      </w:r>
      <w:r>
        <w:t>mining</w:t>
      </w:r>
      <w:r>
        <w:rPr>
          <w:spacing w:val="-14"/>
        </w:rPr>
        <w:t xml:space="preserve"> </w:t>
      </w:r>
      <w:r>
        <w:t>techniques</w:t>
      </w:r>
      <w:r>
        <w:rPr>
          <w:spacing w:val="-16"/>
        </w:rPr>
        <w:t xml:space="preserve"> </w:t>
      </w:r>
      <w:r>
        <w:t>such</w:t>
      </w:r>
      <w:r>
        <w:rPr>
          <w:spacing w:val="-15"/>
        </w:rPr>
        <w:t xml:space="preserve"> </w:t>
      </w:r>
      <w:r>
        <w:t>as</w:t>
      </w:r>
      <w:r>
        <w:rPr>
          <w:spacing w:val="-16"/>
        </w:rPr>
        <w:t xml:space="preserve"> </w:t>
      </w:r>
      <w:r>
        <w:t>classification</w:t>
      </w:r>
      <w:r>
        <w:rPr>
          <w:spacing w:val="-17"/>
        </w:rPr>
        <w:t xml:space="preserve"> </w:t>
      </w:r>
      <w:r>
        <w:t>[14],</w:t>
      </w:r>
      <w:r>
        <w:rPr>
          <w:spacing w:val="-14"/>
        </w:rPr>
        <w:t xml:space="preserve"> </w:t>
      </w:r>
      <w:r>
        <w:t>and</w:t>
      </w:r>
      <w:r>
        <w:rPr>
          <w:spacing w:val="-15"/>
        </w:rPr>
        <w:t xml:space="preserve"> </w:t>
      </w:r>
      <w:r>
        <w:t>sequential</w:t>
      </w:r>
      <w:r>
        <w:rPr>
          <w:spacing w:val="-13"/>
        </w:rPr>
        <w:t xml:space="preserve"> </w:t>
      </w:r>
      <w:r>
        <w:t>pattern</w:t>
      </w:r>
      <w:r>
        <w:rPr>
          <w:spacing w:val="-16"/>
        </w:rPr>
        <w:t xml:space="preserve"> </w:t>
      </w:r>
      <w:r>
        <w:t>analysis</w:t>
      </w:r>
    </w:p>
    <w:p w:rsidR="002E329A" w:rsidRDefault="00B02132">
      <w:pPr>
        <w:pStyle w:val="BodyText"/>
        <w:spacing w:before="2"/>
        <w:ind w:left="110"/>
      </w:pPr>
      <w:r>
        <w:t>[15].</w:t>
      </w:r>
    </w:p>
    <w:p w:rsidR="002E329A" w:rsidRDefault="002E329A">
      <w:pPr>
        <w:pStyle w:val="BodyText"/>
        <w:spacing w:before="5"/>
      </w:pPr>
    </w:p>
    <w:p w:rsidR="002E329A" w:rsidRDefault="00B02132">
      <w:pPr>
        <w:pStyle w:val="Heading1"/>
        <w:spacing w:before="1"/>
        <w:ind w:left="112" w:firstLine="0"/>
      </w:pPr>
      <w:r>
        <w:t>Acknowledgement</w:t>
      </w:r>
    </w:p>
    <w:p w:rsidR="002E329A" w:rsidRDefault="00B02132" w:rsidP="00D0569A">
      <w:pPr>
        <w:pStyle w:val="BodyText"/>
        <w:spacing w:before="73"/>
        <w:ind w:left="112" w:firstLine="359"/>
        <w:sectPr w:rsidR="002E329A">
          <w:pgSz w:w="11910" w:h="16840"/>
          <w:pgMar w:top="880" w:right="940" w:bottom="980" w:left="1040" w:header="699" w:footer="789" w:gutter="0"/>
          <w:cols w:space="720"/>
        </w:sectPr>
      </w:pPr>
      <w:r>
        <w:t>This paper is supported by Research Fund E15501, Research Management Centre, Universiti Tun Hussein Onn Malaysia.</w:t>
      </w:r>
    </w:p>
    <w:p w:rsidR="002E329A" w:rsidRDefault="002E329A">
      <w:pPr>
        <w:pStyle w:val="BodyText"/>
      </w:pPr>
    </w:p>
    <w:p w:rsidR="002E329A" w:rsidRDefault="002E329A">
      <w:pPr>
        <w:pStyle w:val="BodyText"/>
        <w:spacing w:before="11"/>
        <w:rPr>
          <w:sz w:val="18"/>
        </w:rPr>
      </w:pPr>
    </w:p>
    <w:p w:rsidR="002E329A" w:rsidRDefault="00B02132">
      <w:pPr>
        <w:pStyle w:val="Heading1"/>
        <w:spacing w:before="90"/>
        <w:ind w:left="112" w:firstLine="0"/>
      </w:pPr>
      <w:r>
        <w:t>References</w:t>
      </w:r>
    </w:p>
    <w:p w:rsidR="002E329A" w:rsidRDefault="00B02132">
      <w:pPr>
        <w:pStyle w:val="ListParagraph"/>
        <w:numPr>
          <w:ilvl w:val="0"/>
          <w:numId w:val="1"/>
        </w:numPr>
        <w:tabs>
          <w:tab w:val="left" w:pos="540"/>
        </w:tabs>
        <w:spacing w:before="116"/>
        <w:ind w:right="207"/>
        <w:jc w:val="both"/>
        <w:rPr>
          <w:sz w:val="20"/>
        </w:rPr>
      </w:pPr>
      <w:r>
        <w:rPr>
          <w:sz w:val="20"/>
        </w:rPr>
        <w:t>Wang,</w:t>
      </w:r>
      <w:r>
        <w:rPr>
          <w:spacing w:val="-7"/>
          <w:sz w:val="20"/>
        </w:rPr>
        <w:t xml:space="preserve"> </w:t>
      </w:r>
      <w:r>
        <w:rPr>
          <w:sz w:val="20"/>
        </w:rPr>
        <w:t>S.,Kang,</w:t>
      </w:r>
      <w:r>
        <w:rPr>
          <w:spacing w:val="-7"/>
          <w:sz w:val="20"/>
        </w:rPr>
        <w:t xml:space="preserve"> </w:t>
      </w:r>
      <w:r>
        <w:rPr>
          <w:sz w:val="20"/>
        </w:rPr>
        <w:t>B.</w:t>
      </w:r>
      <w:r>
        <w:rPr>
          <w:spacing w:val="-6"/>
          <w:sz w:val="20"/>
        </w:rPr>
        <w:t xml:space="preserve"> </w:t>
      </w:r>
      <w:r>
        <w:rPr>
          <w:sz w:val="20"/>
        </w:rPr>
        <w:t>&amp;</w:t>
      </w:r>
      <w:r>
        <w:rPr>
          <w:spacing w:val="-9"/>
          <w:sz w:val="20"/>
        </w:rPr>
        <w:t xml:space="preserve"> </w:t>
      </w:r>
      <w:r>
        <w:rPr>
          <w:sz w:val="20"/>
        </w:rPr>
        <w:t>Ma,</w:t>
      </w:r>
      <w:r>
        <w:rPr>
          <w:spacing w:val="-6"/>
          <w:sz w:val="20"/>
        </w:rPr>
        <w:t xml:space="preserve"> </w:t>
      </w:r>
      <w:r>
        <w:rPr>
          <w:sz w:val="20"/>
        </w:rPr>
        <w:t>J.,</w:t>
      </w:r>
      <w:r>
        <w:rPr>
          <w:spacing w:val="-7"/>
          <w:sz w:val="20"/>
        </w:rPr>
        <w:t xml:space="preserve"> </w:t>
      </w:r>
      <w:r>
        <w:rPr>
          <w:sz w:val="20"/>
        </w:rPr>
        <w:t>Zeng,</w:t>
      </w:r>
      <w:r>
        <w:rPr>
          <w:spacing w:val="-7"/>
          <w:sz w:val="20"/>
        </w:rPr>
        <w:t xml:space="preserve"> </w:t>
      </w:r>
      <w:r>
        <w:rPr>
          <w:sz w:val="20"/>
        </w:rPr>
        <w:t>X.,</w:t>
      </w:r>
      <w:r>
        <w:rPr>
          <w:spacing w:val="-6"/>
          <w:sz w:val="20"/>
        </w:rPr>
        <w:t xml:space="preserve"> </w:t>
      </w:r>
      <w:r>
        <w:rPr>
          <w:sz w:val="20"/>
        </w:rPr>
        <w:t>Xiao,</w:t>
      </w:r>
      <w:r>
        <w:rPr>
          <w:spacing w:val="-7"/>
          <w:sz w:val="20"/>
        </w:rPr>
        <w:t xml:space="preserve"> </w:t>
      </w:r>
      <w:r>
        <w:rPr>
          <w:sz w:val="20"/>
        </w:rPr>
        <w:t>M.,</w:t>
      </w:r>
      <w:r>
        <w:rPr>
          <w:spacing w:val="-9"/>
          <w:sz w:val="20"/>
        </w:rPr>
        <w:t xml:space="preserve"> </w:t>
      </w:r>
      <w:r>
        <w:rPr>
          <w:sz w:val="20"/>
        </w:rPr>
        <w:t>Jia,</w:t>
      </w:r>
      <w:r>
        <w:rPr>
          <w:spacing w:val="-7"/>
          <w:sz w:val="20"/>
        </w:rPr>
        <w:t xml:space="preserve"> </w:t>
      </w:r>
      <w:r>
        <w:rPr>
          <w:sz w:val="20"/>
        </w:rPr>
        <w:t>G.,</w:t>
      </w:r>
      <w:r>
        <w:rPr>
          <w:spacing w:val="-9"/>
          <w:sz w:val="20"/>
        </w:rPr>
        <w:t xml:space="preserve"> </w:t>
      </w:r>
      <w:r>
        <w:rPr>
          <w:sz w:val="20"/>
        </w:rPr>
        <w:t>Mengjiao,</w:t>
      </w:r>
      <w:r>
        <w:rPr>
          <w:spacing w:val="-7"/>
          <w:sz w:val="20"/>
        </w:rPr>
        <w:t xml:space="preserve"> </w:t>
      </w:r>
      <w:r>
        <w:rPr>
          <w:sz w:val="20"/>
        </w:rPr>
        <w:t>C.,</w:t>
      </w:r>
      <w:r>
        <w:rPr>
          <w:spacing w:val="-6"/>
          <w:sz w:val="20"/>
        </w:rPr>
        <w:t xml:space="preserve"> </w:t>
      </w:r>
      <w:r>
        <w:rPr>
          <w:sz w:val="20"/>
        </w:rPr>
        <w:t>Yang,</w:t>
      </w:r>
      <w:r>
        <w:rPr>
          <w:spacing w:val="-7"/>
          <w:sz w:val="20"/>
        </w:rPr>
        <w:t xml:space="preserve"> </w:t>
      </w:r>
      <w:r>
        <w:rPr>
          <w:sz w:val="20"/>
        </w:rPr>
        <w:t>J.,</w:t>
      </w:r>
      <w:r>
        <w:rPr>
          <w:spacing w:val="-9"/>
          <w:sz w:val="20"/>
        </w:rPr>
        <w:t xml:space="preserve"> </w:t>
      </w:r>
      <w:r>
        <w:rPr>
          <w:sz w:val="20"/>
        </w:rPr>
        <w:t>Li,</w:t>
      </w:r>
      <w:r>
        <w:rPr>
          <w:spacing w:val="-7"/>
          <w:sz w:val="20"/>
        </w:rPr>
        <w:t xml:space="preserve"> </w:t>
      </w:r>
      <w:r>
        <w:rPr>
          <w:sz w:val="20"/>
        </w:rPr>
        <w:t>Y.,</w:t>
      </w:r>
      <w:r>
        <w:rPr>
          <w:spacing w:val="-7"/>
          <w:sz w:val="20"/>
        </w:rPr>
        <w:t xml:space="preserve"> </w:t>
      </w:r>
      <w:r>
        <w:rPr>
          <w:sz w:val="20"/>
        </w:rPr>
        <w:t>Meng,</w:t>
      </w:r>
      <w:r>
        <w:rPr>
          <w:spacing w:val="-6"/>
          <w:sz w:val="20"/>
        </w:rPr>
        <w:t xml:space="preserve"> </w:t>
      </w:r>
      <w:r>
        <w:rPr>
          <w:sz w:val="20"/>
        </w:rPr>
        <w:t>X.,</w:t>
      </w:r>
      <w:r>
        <w:rPr>
          <w:spacing w:val="-7"/>
          <w:sz w:val="20"/>
        </w:rPr>
        <w:t xml:space="preserve"> </w:t>
      </w:r>
      <w:r>
        <w:rPr>
          <w:sz w:val="20"/>
        </w:rPr>
        <w:t>&amp;</w:t>
      </w:r>
      <w:r>
        <w:rPr>
          <w:spacing w:val="-8"/>
          <w:sz w:val="20"/>
        </w:rPr>
        <w:t xml:space="preserve"> </w:t>
      </w:r>
      <w:r>
        <w:rPr>
          <w:sz w:val="20"/>
        </w:rPr>
        <w:t>Xu,</w:t>
      </w:r>
      <w:r>
        <w:rPr>
          <w:spacing w:val="-7"/>
          <w:sz w:val="20"/>
        </w:rPr>
        <w:t xml:space="preserve"> </w:t>
      </w:r>
      <w:r>
        <w:rPr>
          <w:sz w:val="20"/>
        </w:rPr>
        <w:t>B.</w:t>
      </w:r>
      <w:r>
        <w:rPr>
          <w:spacing w:val="-7"/>
          <w:sz w:val="20"/>
        </w:rPr>
        <w:t xml:space="preserve"> </w:t>
      </w:r>
      <w:r>
        <w:rPr>
          <w:sz w:val="20"/>
        </w:rPr>
        <w:t>(2020). A  deep   learning   algorithm   using   CT   images   to   screen   for   Corona   Virus   Disease   (COVID-19).   doi:</w:t>
      </w:r>
      <w:r>
        <w:rPr>
          <w:spacing w:val="-1"/>
          <w:sz w:val="20"/>
        </w:rPr>
        <w:t xml:space="preserve"> </w:t>
      </w:r>
      <w:hyperlink r:id="rId34">
        <w:r>
          <w:rPr>
            <w:sz w:val="20"/>
          </w:rPr>
          <w:t>https://doi.org/10.1101/2020.02.14.20023028</w:t>
        </w:r>
      </w:hyperlink>
    </w:p>
    <w:p w:rsidR="002E329A" w:rsidRDefault="00B02132">
      <w:pPr>
        <w:pStyle w:val="ListParagraph"/>
        <w:numPr>
          <w:ilvl w:val="0"/>
          <w:numId w:val="1"/>
        </w:numPr>
        <w:tabs>
          <w:tab w:val="left" w:pos="540"/>
        </w:tabs>
        <w:ind w:right="206"/>
        <w:jc w:val="both"/>
        <w:rPr>
          <w:sz w:val="20"/>
        </w:rPr>
      </w:pPr>
      <w:r>
        <w:rPr>
          <w:sz w:val="20"/>
        </w:rPr>
        <w:t>Li,</w:t>
      </w:r>
      <w:r>
        <w:rPr>
          <w:spacing w:val="-2"/>
          <w:sz w:val="20"/>
        </w:rPr>
        <w:t xml:space="preserve"> </w:t>
      </w:r>
      <w:r>
        <w:rPr>
          <w:sz w:val="20"/>
        </w:rPr>
        <w:t>L.,</w:t>
      </w:r>
      <w:r>
        <w:rPr>
          <w:spacing w:val="-5"/>
          <w:sz w:val="20"/>
        </w:rPr>
        <w:t xml:space="preserve"> </w:t>
      </w:r>
      <w:r>
        <w:rPr>
          <w:sz w:val="20"/>
        </w:rPr>
        <w:t>Qin,</w:t>
      </w:r>
      <w:r>
        <w:rPr>
          <w:spacing w:val="-4"/>
          <w:sz w:val="20"/>
        </w:rPr>
        <w:t xml:space="preserve"> </w:t>
      </w:r>
      <w:r>
        <w:rPr>
          <w:sz w:val="20"/>
        </w:rPr>
        <w:t>L.,</w:t>
      </w:r>
      <w:r>
        <w:rPr>
          <w:spacing w:val="-4"/>
          <w:sz w:val="20"/>
        </w:rPr>
        <w:t xml:space="preserve"> </w:t>
      </w:r>
      <w:r>
        <w:rPr>
          <w:sz w:val="20"/>
        </w:rPr>
        <w:t>Xu,</w:t>
      </w:r>
      <w:r>
        <w:rPr>
          <w:spacing w:val="-5"/>
          <w:sz w:val="20"/>
        </w:rPr>
        <w:t xml:space="preserve"> </w:t>
      </w:r>
      <w:r>
        <w:rPr>
          <w:sz w:val="20"/>
        </w:rPr>
        <w:t>Z.,</w:t>
      </w:r>
      <w:r>
        <w:rPr>
          <w:spacing w:val="-4"/>
          <w:sz w:val="20"/>
        </w:rPr>
        <w:t xml:space="preserve"> </w:t>
      </w:r>
      <w:r>
        <w:rPr>
          <w:sz w:val="20"/>
        </w:rPr>
        <w:t>Yin,</w:t>
      </w:r>
      <w:r>
        <w:rPr>
          <w:spacing w:val="-5"/>
          <w:sz w:val="20"/>
        </w:rPr>
        <w:t xml:space="preserve"> </w:t>
      </w:r>
      <w:r>
        <w:rPr>
          <w:sz w:val="20"/>
        </w:rPr>
        <w:t>Y.,</w:t>
      </w:r>
      <w:r>
        <w:rPr>
          <w:spacing w:val="-4"/>
          <w:sz w:val="20"/>
        </w:rPr>
        <w:t xml:space="preserve"> </w:t>
      </w:r>
      <w:r>
        <w:rPr>
          <w:sz w:val="20"/>
        </w:rPr>
        <w:t>Wang,</w:t>
      </w:r>
      <w:r>
        <w:rPr>
          <w:spacing w:val="-5"/>
          <w:sz w:val="20"/>
        </w:rPr>
        <w:t xml:space="preserve"> </w:t>
      </w:r>
      <w:r>
        <w:rPr>
          <w:sz w:val="20"/>
        </w:rPr>
        <w:t>X.,</w:t>
      </w:r>
      <w:r>
        <w:rPr>
          <w:spacing w:val="-4"/>
          <w:sz w:val="20"/>
        </w:rPr>
        <w:t xml:space="preserve"> </w:t>
      </w:r>
      <w:r>
        <w:rPr>
          <w:sz w:val="20"/>
        </w:rPr>
        <w:t>Kong,</w:t>
      </w:r>
      <w:r>
        <w:rPr>
          <w:spacing w:val="-5"/>
          <w:sz w:val="20"/>
        </w:rPr>
        <w:t xml:space="preserve"> </w:t>
      </w:r>
      <w:r>
        <w:rPr>
          <w:sz w:val="20"/>
        </w:rPr>
        <w:t>B.,</w:t>
      </w:r>
      <w:r>
        <w:rPr>
          <w:spacing w:val="-4"/>
          <w:sz w:val="20"/>
        </w:rPr>
        <w:t xml:space="preserve"> </w:t>
      </w:r>
      <w:r>
        <w:rPr>
          <w:sz w:val="20"/>
        </w:rPr>
        <w:t>Bai,</w:t>
      </w:r>
      <w:r>
        <w:rPr>
          <w:spacing w:val="-6"/>
          <w:sz w:val="20"/>
        </w:rPr>
        <w:t xml:space="preserve"> </w:t>
      </w:r>
      <w:r>
        <w:rPr>
          <w:sz w:val="20"/>
        </w:rPr>
        <w:t>J.,</w:t>
      </w:r>
      <w:r>
        <w:rPr>
          <w:spacing w:val="-7"/>
          <w:sz w:val="20"/>
        </w:rPr>
        <w:t xml:space="preserve"> </w:t>
      </w:r>
      <w:r>
        <w:rPr>
          <w:sz w:val="20"/>
        </w:rPr>
        <w:t>Lu,</w:t>
      </w:r>
      <w:r>
        <w:rPr>
          <w:spacing w:val="-4"/>
          <w:sz w:val="20"/>
        </w:rPr>
        <w:t xml:space="preserve"> </w:t>
      </w:r>
      <w:r>
        <w:rPr>
          <w:sz w:val="20"/>
        </w:rPr>
        <w:t>Y.,</w:t>
      </w:r>
      <w:r>
        <w:rPr>
          <w:spacing w:val="-5"/>
          <w:sz w:val="20"/>
        </w:rPr>
        <w:t xml:space="preserve"> </w:t>
      </w:r>
      <w:r>
        <w:rPr>
          <w:sz w:val="20"/>
        </w:rPr>
        <w:t>Fang,</w:t>
      </w:r>
      <w:r>
        <w:rPr>
          <w:spacing w:val="-1"/>
          <w:sz w:val="20"/>
        </w:rPr>
        <w:t xml:space="preserve"> </w:t>
      </w:r>
      <w:r>
        <w:rPr>
          <w:sz w:val="20"/>
        </w:rPr>
        <w:t>Z.,</w:t>
      </w:r>
      <w:r>
        <w:rPr>
          <w:spacing w:val="-5"/>
          <w:sz w:val="20"/>
        </w:rPr>
        <w:t xml:space="preserve"> </w:t>
      </w:r>
      <w:r>
        <w:rPr>
          <w:sz w:val="20"/>
        </w:rPr>
        <w:t>Song,</w:t>
      </w:r>
      <w:r>
        <w:rPr>
          <w:spacing w:val="-4"/>
          <w:sz w:val="20"/>
        </w:rPr>
        <w:t xml:space="preserve"> </w:t>
      </w:r>
      <w:r>
        <w:rPr>
          <w:sz w:val="20"/>
        </w:rPr>
        <w:t>Q.,</w:t>
      </w:r>
      <w:r>
        <w:rPr>
          <w:spacing w:val="-5"/>
          <w:sz w:val="20"/>
        </w:rPr>
        <w:t xml:space="preserve"> </w:t>
      </w:r>
      <w:r>
        <w:rPr>
          <w:sz w:val="20"/>
        </w:rPr>
        <w:t>Cao,</w:t>
      </w:r>
      <w:r>
        <w:rPr>
          <w:spacing w:val="-4"/>
          <w:sz w:val="20"/>
        </w:rPr>
        <w:t xml:space="preserve"> </w:t>
      </w:r>
      <w:r>
        <w:rPr>
          <w:sz w:val="20"/>
        </w:rPr>
        <w:t>K.,</w:t>
      </w:r>
      <w:r>
        <w:rPr>
          <w:spacing w:val="-4"/>
          <w:sz w:val="20"/>
        </w:rPr>
        <w:t xml:space="preserve"> </w:t>
      </w:r>
      <w:r>
        <w:rPr>
          <w:sz w:val="20"/>
        </w:rPr>
        <w:t>Liu,</w:t>
      </w:r>
      <w:r>
        <w:rPr>
          <w:spacing w:val="-5"/>
          <w:sz w:val="20"/>
        </w:rPr>
        <w:t xml:space="preserve"> </w:t>
      </w:r>
      <w:r>
        <w:rPr>
          <w:sz w:val="20"/>
        </w:rPr>
        <w:t>D.,</w:t>
      </w:r>
      <w:r>
        <w:rPr>
          <w:spacing w:val="-4"/>
          <w:sz w:val="20"/>
        </w:rPr>
        <w:t xml:space="preserve"> </w:t>
      </w:r>
      <w:r>
        <w:rPr>
          <w:sz w:val="20"/>
        </w:rPr>
        <w:t>Wang,</w:t>
      </w:r>
      <w:r>
        <w:rPr>
          <w:spacing w:val="-5"/>
          <w:sz w:val="20"/>
        </w:rPr>
        <w:t xml:space="preserve"> </w:t>
      </w:r>
      <w:r>
        <w:rPr>
          <w:sz w:val="20"/>
        </w:rPr>
        <w:t>G., Xu, Q., Fang, X., Zhang, S., Xia, J., &amp; Xia, J. (2020). Artificial Intelligence Distinguishes COVID-19 from Community Acquired Pneumonia on Chest CT. Radiology.</w:t>
      </w:r>
      <w:r>
        <w:rPr>
          <w:spacing w:val="-6"/>
          <w:sz w:val="20"/>
        </w:rPr>
        <w:t xml:space="preserve"> </w:t>
      </w:r>
      <w:hyperlink r:id="rId35">
        <w:r>
          <w:rPr>
            <w:sz w:val="20"/>
          </w:rPr>
          <w:t>doi.org/10.1148/radiol.2020200905</w:t>
        </w:r>
      </w:hyperlink>
    </w:p>
    <w:p w:rsidR="002E329A" w:rsidRDefault="00B02132">
      <w:pPr>
        <w:pStyle w:val="ListParagraph"/>
        <w:numPr>
          <w:ilvl w:val="0"/>
          <w:numId w:val="1"/>
        </w:numPr>
        <w:tabs>
          <w:tab w:val="left" w:pos="540"/>
        </w:tabs>
        <w:spacing w:before="1"/>
        <w:ind w:right="211"/>
        <w:jc w:val="both"/>
        <w:rPr>
          <w:sz w:val="20"/>
        </w:rPr>
      </w:pPr>
      <w:r>
        <w:rPr>
          <w:sz w:val="20"/>
        </w:rPr>
        <w:t>Hu,</w:t>
      </w:r>
      <w:r>
        <w:rPr>
          <w:spacing w:val="-8"/>
          <w:sz w:val="20"/>
        </w:rPr>
        <w:t xml:space="preserve"> </w:t>
      </w:r>
      <w:r>
        <w:rPr>
          <w:sz w:val="20"/>
        </w:rPr>
        <w:t>Z.,</w:t>
      </w:r>
      <w:r>
        <w:rPr>
          <w:spacing w:val="-7"/>
          <w:sz w:val="20"/>
        </w:rPr>
        <w:t xml:space="preserve"> </w:t>
      </w:r>
      <w:r>
        <w:rPr>
          <w:sz w:val="20"/>
        </w:rPr>
        <w:t>Ge,</w:t>
      </w:r>
      <w:r>
        <w:rPr>
          <w:spacing w:val="-8"/>
          <w:sz w:val="20"/>
        </w:rPr>
        <w:t xml:space="preserve"> </w:t>
      </w:r>
      <w:r>
        <w:rPr>
          <w:sz w:val="20"/>
        </w:rPr>
        <w:t>Q.,</w:t>
      </w:r>
      <w:r>
        <w:rPr>
          <w:spacing w:val="-7"/>
          <w:sz w:val="20"/>
        </w:rPr>
        <w:t xml:space="preserve"> </w:t>
      </w:r>
      <w:r>
        <w:rPr>
          <w:sz w:val="20"/>
        </w:rPr>
        <w:t>Jin,</w:t>
      </w:r>
      <w:r>
        <w:rPr>
          <w:spacing w:val="-7"/>
          <w:sz w:val="20"/>
        </w:rPr>
        <w:t xml:space="preserve"> </w:t>
      </w:r>
      <w:r>
        <w:rPr>
          <w:sz w:val="20"/>
        </w:rPr>
        <w:t>L.,</w:t>
      </w:r>
      <w:r>
        <w:rPr>
          <w:spacing w:val="-8"/>
          <w:sz w:val="20"/>
        </w:rPr>
        <w:t xml:space="preserve"> </w:t>
      </w:r>
      <w:r>
        <w:rPr>
          <w:sz w:val="20"/>
        </w:rPr>
        <w:t>&amp;</w:t>
      </w:r>
      <w:r>
        <w:rPr>
          <w:spacing w:val="-9"/>
          <w:sz w:val="20"/>
        </w:rPr>
        <w:t xml:space="preserve"> </w:t>
      </w:r>
      <w:r>
        <w:rPr>
          <w:sz w:val="20"/>
        </w:rPr>
        <w:t>Xiong,</w:t>
      </w:r>
      <w:r>
        <w:rPr>
          <w:spacing w:val="-7"/>
          <w:sz w:val="20"/>
        </w:rPr>
        <w:t xml:space="preserve"> </w:t>
      </w:r>
      <w:r>
        <w:rPr>
          <w:sz w:val="20"/>
        </w:rPr>
        <w:t>M.</w:t>
      </w:r>
      <w:r>
        <w:rPr>
          <w:spacing w:val="-7"/>
          <w:sz w:val="20"/>
        </w:rPr>
        <w:t xml:space="preserve"> </w:t>
      </w:r>
      <w:r>
        <w:rPr>
          <w:sz w:val="20"/>
        </w:rPr>
        <w:t>(2020).</w:t>
      </w:r>
      <w:r>
        <w:rPr>
          <w:spacing w:val="-8"/>
          <w:sz w:val="20"/>
        </w:rPr>
        <w:t xml:space="preserve"> </w:t>
      </w:r>
      <w:r>
        <w:rPr>
          <w:sz w:val="20"/>
        </w:rPr>
        <w:t>Artificial</w:t>
      </w:r>
      <w:r>
        <w:rPr>
          <w:spacing w:val="-8"/>
          <w:sz w:val="20"/>
        </w:rPr>
        <w:t xml:space="preserve"> </w:t>
      </w:r>
      <w:r>
        <w:rPr>
          <w:sz w:val="20"/>
        </w:rPr>
        <w:t>Intelligence</w:t>
      </w:r>
      <w:r>
        <w:rPr>
          <w:spacing w:val="-7"/>
          <w:sz w:val="20"/>
        </w:rPr>
        <w:t xml:space="preserve"> </w:t>
      </w:r>
      <w:r>
        <w:rPr>
          <w:sz w:val="20"/>
        </w:rPr>
        <w:t>Forecasting</w:t>
      </w:r>
      <w:r>
        <w:rPr>
          <w:spacing w:val="-10"/>
          <w:sz w:val="20"/>
        </w:rPr>
        <w:t xml:space="preserve"> </w:t>
      </w:r>
      <w:r>
        <w:rPr>
          <w:sz w:val="20"/>
        </w:rPr>
        <w:t>of</w:t>
      </w:r>
      <w:r>
        <w:rPr>
          <w:spacing w:val="-7"/>
          <w:sz w:val="20"/>
        </w:rPr>
        <w:t xml:space="preserve"> </w:t>
      </w:r>
      <w:r>
        <w:rPr>
          <w:sz w:val="20"/>
        </w:rPr>
        <w:t>Covid-19</w:t>
      </w:r>
      <w:r>
        <w:rPr>
          <w:spacing w:val="-7"/>
          <w:sz w:val="20"/>
        </w:rPr>
        <w:t xml:space="preserve"> </w:t>
      </w:r>
      <w:r>
        <w:rPr>
          <w:sz w:val="20"/>
        </w:rPr>
        <w:t>in</w:t>
      </w:r>
      <w:r>
        <w:rPr>
          <w:spacing w:val="-9"/>
          <w:sz w:val="20"/>
        </w:rPr>
        <w:t xml:space="preserve"> </w:t>
      </w:r>
      <w:r>
        <w:rPr>
          <w:sz w:val="20"/>
        </w:rPr>
        <w:t>China.</w:t>
      </w:r>
      <w:r>
        <w:rPr>
          <w:spacing w:val="-8"/>
          <w:sz w:val="20"/>
        </w:rPr>
        <w:t xml:space="preserve"> </w:t>
      </w:r>
      <w:r>
        <w:rPr>
          <w:sz w:val="20"/>
        </w:rPr>
        <w:t>arXiv</w:t>
      </w:r>
      <w:r>
        <w:rPr>
          <w:spacing w:val="-9"/>
          <w:sz w:val="20"/>
        </w:rPr>
        <w:t xml:space="preserve"> </w:t>
      </w:r>
      <w:r>
        <w:rPr>
          <w:sz w:val="20"/>
        </w:rPr>
        <w:t>preprint arXiv:2002.07112,</w:t>
      </w:r>
      <w:r>
        <w:rPr>
          <w:spacing w:val="-3"/>
          <w:sz w:val="20"/>
        </w:rPr>
        <w:t xml:space="preserve"> </w:t>
      </w:r>
      <w:r>
        <w:rPr>
          <w:sz w:val="20"/>
        </w:rPr>
        <w:t>2020b.</w:t>
      </w:r>
    </w:p>
    <w:p w:rsidR="002E329A" w:rsidRDefault="00B02132">
      <w:pPr>
        <w:pStyle w:val="ListParagraph"/>
        <w:numPr>
          <w:ilvl w:val="0"/>
          <w:numId w:val="1"/>
        </w:numPr>
        <w:tabs>
          <w:tab w:val="left" w:pos="540"/>
        </w:tabs>
        <w:spacing w:before="1"/>
        <w:ind w:left="538" w:right="208"/>
        <w:jc w:val="both"/>
        <w:rPr>
          <w:sz w:val="20"/>
        </w:rPr>
      </w:pPr>
      <w:r>
        <w:rPr>
          <w:sz w:val="20"/>
        </w:rPr>
        <w:t>Iqbal, M. (2020). Active Surveillance for COVID-19 through artificial intelligence using concept of real-time speech-recognition mobile application to analyse cough sound. DOI:</w:t>
      </w:r>
      <w:r>
        <w:rPr>
          <w:spacing w:val="-6"/>
          <w:sz w:val="20"/>
        </w:rPr>
        <w:t xml:space="preserve"> </w:t>
      </w:r>
      <w:hyperlink r:id="rId36">
        <w:r>
          <w:rPr>
            <w:sz w:val="20"/>
          </w:rPr>
          <w:t>10.31219/osf.io/cev6x.</w:t>
        </w:r>
      </w:hyperlink>
    </w:p>
    <w:p w:rsidR="002E329A" w:rsidRDefault="00B02132">
      <w:pPr>
        <w:pStyle w:val="ListParagraph"/>
        <w:numPr>
          <w:ilvl w:val="0"/>
          <w:numId w:val="1"/>
        </w:numPr>
        <w:tabs>
          <w:tab w:val="left" w:pos="539"/>
        </w:tabs>
        <w:ind w:left="538" w:right="207"/>
        <w:jc w:val="both"/>
        <w:rPr>
          <w:sz w:val="20"/>
        </w:rPr>
      </w:pPr>
      <w:r>
        <w:rPr>
          <w:sz w:val="20"/>
        </w:rPr>
        <w:t xml:space="preserve">Martin, A., Nateqi, J., Gruarin, S., Munsch, N., Abdarahmane, I., &amp; Knapp, B .(2020). An artificial intelligence- based first-line defence against COVID-19: digitally screening citizens for risks via a chatbot. </w:t>
      </w:r>
      <w:hyperlink r:id="rId37">
        <w:r>
          <w:rPr>
            <w:sz w:val="20"/>
          </w:rPr>
          <w:t>doi:10.1101/2020.03.25.008805v3.</w:t>
        </w:r>
      </w:hyperlink>
    </w:p>
    <w:p w:rsidR="002E329A" w:rsidRDefault="00B02132">
      <w:pPr>
        <w:pStyle w:val="ListParagraph"/>
        <w:numPr>
          <w:ilvl w:val="0"/>
          <w:numId w:val="1"/>
        </w:numPr>
        <w:tabs>
          <w:tab w:val="left" w:pos="539"/>
        </w:tabs>
        <w:ind w:left="538" w:right="206"/>
        <w:jc w:val="both"/>
        <w:rPr>
          <w:sz w:val="20"/>
        </w:rPr>
      </w:pPr>
      <w:r>
        <w:rPr>
          <w:sz w:val="20"/>
        </w:rPr>
        <w:t>Srinivasa Rao, A., &amp; Vazquez, J. (2020). Identification of COVID-19 can be quicker through artificial intelligence framework using a mobile phone–based survey when cities and towns are under quarantine. Cambridge University Press, 1-5.</w:t>
      </w:r>
      <w:r>
        <w:rPr>
          <w:spacing w:val="1"/>
          <w:sz w:val="20"/>
        </w:rPr>
        <w:t xml:space="preserve"> </w:t>
      </w:r>
      <w:r>
        <w:rPr>
          <w:sz w:val="20"/>
        </w:rPr>
        <w:t>doi:10.1017/ice.2020.61</w:t>
      </w:r>
    </w:p>
    <w:p w:rsidR="002E329A" w:rsidRDefault="00B02132">
      <w:pPr>
        <w:pStyle w:val="ListParagraph"/>
        <w:numPr>
          <w:ilvl w:val="0"/>
          <w:numId w:val="1"/>
        </w:numPr>
        <w:tabs>
          <w:tab w:val="left" w:pos="539"/>
        </w:tabs>
        <w:ind w:left="538" w:right="211"/>
        <w:jc w:val="both"/>
        <w:rPr>
          <w:sz w:val="20"/>
        </w:rPr>
      </w:pPr>
      <w:r>
        <w:rPr>
          <w:sz w:val="20"/>
        </w:rPr>
        <w:t>Onoja, A. (2020). A Proposed Machine Learning approach for Monitoring Individual's Health Status on Corona virus (COVID19) cases. doi: 10.13140/RG.2.2.14001.74081.</w:t>
      </w:r>
    </w:p>
    <w:p w:rsidR="002E329A" w:rsidRDefault="00B02132">
      <w:pPr>
        <w:pStyle w:val="ListParagraph"/>
        <w:numPr>
          <w:ilvl w:val="0"/>
          <w:numId w:val="1"/>
        </w:numPr>
        <w:tabs>
          <w:tab w:val="left" w:pos="539"/>
        </w:tabs>
        <w:ind w:left="538" w:right="208"/>
        <w:jc w:val="both"/>
        <w:rPr>
          <w:sz w:val="20"/>
        </w:rPr>
      </w:pPr>
      <w:r>
        <w:rPr>
          <w:sz w:val="20"/>
        </w:rPr>
        <w:t>Santosh, KC. (2020). AI-Driven Tools for Coronavirus Outbreak: Need of Active Learning and Cross-Population Train/Test Models on Multitudinal/Multimodal Data. Journal of Medical Systems. 44. doi: 10.1007/s10916-020- 01562-1.</w:t>
      </w:r>
    </w:p>
    <w:p w:rsidR="002E329A" w:rsidRDefault="00B02132">
      <w:pPr>
        <w:pStyle w:val="ListParagraph"/>
        <w:numPr>
          <w:ilvl w:val="0"/>
          <w:numId w:val="1"/>
        </w:numPr>
        <w:tabs>
          <w:tab w:val="left" w:pos="539"/>
        </w:tabs>
        <w:ind w:left="538" w:right="208"/>
        <w:jc w:val="both"/>
        <w:rPr>
          <w:sz w:val="20"/>
        </w:rPr>
      </w:pPr>
      <w:r>
        <w:rPr>
          <w:sz w:val="20"/>
        </w:rPr>
        <w:t>Johnstone, S. (2020) A Viral Warning for Change. COVID-19 Versus the Red Cross: Better Solutions Via Blockchain and Artificial Intelligence. University of Hong Kong Faculty of Law Research Paper No.</w:t>
      </w:r>
      <w:r>
        <w:rPr>
          <w:spacing w:val="-30"/>
          <w:sz w:val="20"/>
        </w:rPr>
        <w:t xml:space="preserve"> </w:t>
      </w:r>
      <w:r>
        <w:rPr>
          <w:sz w:val="20"/>
        </w:rPr>
        <w:t>2020/005.</w:t>
      </w:r>
    </w:p>
    <w:p w:rsidR="002E329A" w:rsidRDefault="00B02132">
      <w:pPr>
        <w:pStyle w:val="ListParagraph"/>
        <w:numPr>
          <w:ilvl w:val="0"/>
          <w:numId w:val="1"/>
        </w:numPr>
        <w:tabs>
          <w:tab w:val="left" w:pos="539"/>
        </w:tabs>
        <w:ind w:left="538"/>
        <w:jc w:val="both"/>
        <w:rPr>
          <w:sz w:val="20"/>
        </w:rPr>
      </w:pPr>
      <w:r>
        <w:rPr>
          <w:sz w:val="20"/>
        </w:rPr>
        <w:t>Covid19-Drug Interactions. (2020). The University of Liverpool.</w:t>
      </w:r>
      <w:r>
        <w:rPr>
          <w:spacing w:val="-19"/>
          <w:sz w:val="20"/>
        </w:rPr>
        <w:t xml:space="preserve"> </w:t>
      </w:r>
      <w:hyperlink r:id="rId38">
        <w:r>
          <w:rPr>
            <w:sz w:val="20"/>
          </w:rPr>
          <w:t>https://www.covid19-druginteractions.org/</w:t>
        </w:r>
      </w:hyperlink>
    </w:p>
    <w:p w:rsidR="002E329A" w:rsidRDefault="00B02132">
      <w:pPr>
        <w:pStyle w:val="ListParagraph"/>
        <w:numPr>
          <w:ilvl w:val="0"/>
          <w:numId w:val="1"/>
        </w:numPr>
        <w:tabs>
          <w:tab w:val="left" w:pos="539"/>
        </w:tabs>
        <w:spacing w:before="1"/>
        <w:ind w:left="538" w:right="210"/>
        <w:jc w:val="both"/>
        <w:rPr>
          <w:sz w:val="20"/>
        </w:rPr>
      </w:pPr>
      <w:r>
        <w:rPr>
          <w:sz w:val="20"/>
        </w:rPr>
        <w:t>Bullock, J., Luccioni, A., Pham, K., Lam, C., &amp; Luengo-Oroz, M. (2020). Mapping the Landscape of Artificial Intelligence Applications against COVID-19. arXiv preprint arXiv:2003.11336</w:t>
      </w:r>
    </w:p>
    <w:p w:rsidR="002E329A" w:rsidRDefault="00B02132">
      <w:pPr>
        <w:pStyle w:val="ListParagraph"/>
        <w:numPr>
          <w:ilvl w:val="0"/>
          <w:numId w:val="1"/>
        </w:numPr>
        <w:tabs>
          <w:tab w:val="left" w:pos="539"/>
        </w:tabs>
        <w:ind w:left="538" w:right="210"/>
        <w:jc w:val="both"/>
        <w:rPr>
          <w:sz w:val="20"/>
        </w:rPr>
      </w:pPr>
      <w:r>
        <w:rPr>
          <w:sz w:val="20"/>
        </w:rPr>
        <w:t>Kaufman, L. &amp; Rousseeuw, P.J. (1987). Clustering by Means of Medoids. Statistical Data Analysis Based on the Norms and Related Methods, edited by Y. Dodge, North-Holland, 405–416.</w:t>
      </w:r>
    </w:p>
    <w:p w:rsidR="002E329A" w:rsidRDefault="00B02132">
      <w:pPr>
        <w:pStyle w:val="ListParagraph"/>
        <w:numPr>
          <w:ilvl w:val="0"/>
          <w:numId w:val="1"/>
        </w:numPr>
        <w:tabs>
          <w:tab w:val="left" w:pos="539"/>
        </w:tabs>
        <w:ind w:left="538" w:right="209"/>
        <w:jc w:val="both"/>
        <w:rPr>
          <w:sz w:val="20"/>
        </w:rPr>
      </w:pPr>
      <w:r>
        <w:rPr>
          <w:sz w:val="20"/>
        </w:rPr>
        <w:t>Marisa,</w:t>
      </w:r>
      <w:r>
        <w:rPr>
          <w:spacing w:val="-14"/>
          <w:sz w:val="20"/>
        </w:rPr>
        <w:t xml:space="preserve"> </w:t>
      </w:r>
      <w:r>
        <w:rPr>
          <w:sz w:val="20"/>
        </w:rPr>
        <w:t>F.,</w:t>
      </w:r>
      <w:r>
        <w:rPr>
          <w:spacing w:val="-14"/>
          <w:sz w:val="20"/>
        </w:rPr>
        <w:t xml:space="preserve"> </w:t>
      </w:r>
      <w:r>
        <w:rPr>
          <w:sz w:val="20"/>
        </w:rPr>
        <w:t>Ahmad,</w:t>
      </w:r>
      <w:r>
        <w:rPr>
          <w:spacing w:val="-14"/>
          <w:sz w:val="20"/>
        </w:rPr>
        <w:t xml:space="preserve"> </w:t>
      </w:r>
      <w:r>
        <w:rPr>
          <w:sz w:val="20"/>
        </w:rPr>
        <w:t>SSS,</w:t>
      </w:r>
      <w:r>
        <w:rPr>
          <w:spacing w:val="-14"/>
          <w:sz w:val="20"/>
        </w:rPr>
        <w:t xml:space="preserve"> </w:t>
      </w:r>
      <w:r>
        <w:rPr>
          <w:sz w:val="20"/>
        </w:rPr>
        <w:t>Yusof,</w:t>
      </w:r>
      <w:r>
        <w:rPr>
          <w:spacing w:val="-13"/>
          <w:sz w:val="20"/>
        </w:rPr>
        <w:t xml:space="preserve"> </w:t>
      </w:r>
      <w:r>
        <w:rPr>
          <w:sz w:val="20"/>
        </w:rPr>
        <w:t>ZIM,</w:t>
      </w:r>
      <w:r>
        <w:rPr>
          <w:spacing w:val="-15"/>
          <w:sz w:val="20"/>
        </w:rPr>
        <w:t xml:space="preserve"> </w:t>
      </w:r>
      <w:r>
        <w:rPr>
          <w:sz w:val="20"/>
        </w:rPr>
        <w:t>Hunaini,</w:t>
      </w:r>
      <w:r>
        <w:rPr>
          <w:spacing w:val="-14"/>
          <w:sz w:val="20"/>
        </w:rPr>
        <w:t xml:space="preserve"> </w:t>
      </w:r>
      <w:r>
        <w:rPr>
          <w:sz w:val="20"/>
        </w:rPr>
        <w:t>F.</w:t>
      </w:r>
      <w:r>
        <w:rPr>
          <w:spacing w:val="-14"/>
          <w:sz w:val="20"/>
        </w:rPr>
        <w:t xml:space="preserve"> </w:t>
      </w:r>
      <w:r>
        <w:rPr>
          <w:sz w:val="20"/>
        </w:rPr>
        <w:t>&amp;</w:t>
      </w:r>
      <w:r>
        <w:rPr>
          <w:spacing w:val="-13"/>
          <w:sz w:val="20"/>
        </w:rPr>
        <w:t xml:space="preserve"> </w:t>
      </w:r>
      <w:r>
        <w:rPr>
          <w:sz w:val="20"/>
        </w:rPr>
        <w:t>Aziz,</w:t>
      </w:r>
      <w:r>
        <w:rPr>
          <w:spacing w:val="-14"/>
          <w:sz w:val="20"/>
        </w:rPr>
        <w:t xml:space="preserve"> </w:t>
      </w:r>
      <w:r>
        <w:rPr>
          <w:sz w:val="20"/>
        </w:rPr>
        <w:t>TMA.</w:t>
      </w:r>
      <w:r>
        <w:rPr>
          <w:spacing w:val="-14"/>
          <w:sz w:val="20"/>
        </w:rPr>
        <w:t xml:space="preserve"> </w:t>
      </w:r>
      <w:r>
        <w:rPr>
          <w:sz w:val="20"/>
        </w:rPr>
        <w:t>(2019).</w:t>
      </w:r>
      <w:r>
        <w:rPr>
          <w:spacing w:val="-14"/>
          <w:sz w:val="20"/>
        </w:rPr>
        <w:t xml:space="preserve"> </w:t>
      </w:r>
      <w:r>
        <w:rPr>
          <w:sz w:val="20"/>
        </w:rPr>
        <w:t>Segmentation</w:t>
      </w:r>
      <w:r>
        <w:rPr>
          <w:spacing w:val="-15"/>
          <w:sz w:val="20"/>
        </w:rPr>
        <w:t xml:space="preserve"> </w:t>
      </w:r>
      <w:r>
        <w:rPr>
          <w:sz w:val="20"/>
        </w:rPr>
        <w:t>Model</w:t>
      </w:r>
      <w:r>
        <w:rPr>
          <w:spacing w:val="-15"/>
          <w:sz w:val="20"/>
        </w:rPr>
        <w:t xml:space="preserve"> </w:t>
      </w:r>
      <w:r>
        <w:rPr>
          <w:sz w:val="20"/>
        </w:rPr>
        <w:t>of</w:t>
      </w:r>
      <w:r>
        <w:rPr>
          <w:spacing w:val="-17"/>
          <w:sz w:val="20"/>
        </w:rPr>
        <w:t xml:space="preserve"> </w:t>
      </w:r>
      <w:r>
        <w:rPr>
          <w:sz w:val="20"/>
        </w:rPr>
        <w:t>Customer</w:t>
      </w:r>
      <w:r>
        <w:rPr>
          <w:spacing w:val="-13"/>
          <w:sz w:val="20"/>
        </w:rPr>
        <w:t xml:space="preserve"> </w:t>
      </w:r>
      <w:r>
        <w:rPr>
          <w:sz w:val="20"/>
        </w:rPr>
        <w:t>Lifetime Value</w:t>
      </w:r>
      <w:r>
        <w:rPr>
          <w:spacing w:val="-8"/>
          <w:sz w:val="20"/>
        </w:rPr>
        <w:t xml:space="preserve"> </w:t>
      </w:r>
      <w:r>
        <w:rPr>
          <w:sz w:val="20"/>
        </w:rPr>
        <w:t>in</w:t>
      </w:r>
      <w:r>
        <w:rPr>
          <w:spacing w:val="-9"/>
          <w:sz w:val="20"/>
        </w:rPr>
        <w:t xml:space="preserve"> </w:t>
      </w:r>
      <w:r>
        <w:rPr>
          <w:sz w:val="20"/>
        </w:rPr>
        <w:t>Small</w:t>
      </w:r>
      <w:r>
        <w:rPr>
          <w:spacing w:val="-6"/>
          <w:sz w:val="20"/>
        </w:rPr>
        <w:t xml:space="preserve"> </w:t>
      </w:r>
      <w:r>
        <w:rPr>
          <w:sz w:val="20"/>
        </w:rPr>
        <w:t>and</w:t>
      </w:r>
      <w:r>
        <w:rPr>
          <w:spacing w:val="-8"/>
          <w:sz w:val="20"/>
        </w:rPr>
        <w:t xml:space="preserve"> </w:t>
      </w:r>
      <w:r>
        <w:rPr>
          <w:sz w:val="20"/>
        </w:rPr>
        <w:t>Medium</w:t>
      </w:r>
      <w:r>
        <w:rPr>
          <w:spacing w:val="-12"/>
          <w:sz w:val="20"/>
        </w:rPr>
        <w:t xml:space="preserve"> </w:t>
      </w:r>
      <w:r>
        <w:rPr>
          <w:sz w:val="20"/>
        </w:rPr>
        <w:t>Enterprise</w:t>
      </w:r>
      <w:r>
        <w:rPr>
          <w:spacing w:val="-7"/>
          <w:sz w:val="20"/>
        </w:rPr>
        <w:t xml:space="preserve"> </w:t>
      </w:r>
      <w:r>
        <w:rPr>
          <w:sz w:val="20"/>
        </w:rPr>
        <w:t>(SMEs)</w:t>
      </w:r>
      <w:r>
        <w:rPr>
          <w:spacing w:val="-5"/>
          <w:sz w:val="20"/>
        </w:rPr>
        <w:t xml:space="preserve"> </w:t>
      </w:r>
      <w:r>
        <w:rPr>
          <w:sz w:val="20"/>
        </w:rPr>
        <w:t>using</w:t>
      </w:r>
      <w:r>
        <w:rPr>
          <w:spacing w:val="-10"/>
          <w:sz w:val="20"/>
        </w:rPr>
        <w:t xml:space="preserve"> </w:t>
      </w:r>
      <w:r>
        <w:rPr>
          <w:sz w:val="20"/>
        </w:rPr>
        <w:t>K-Means</w:t>
      </w:r>
      <w:r>
        <w:rPr>
          <w:spacing w:val="-6"/>
          <w:sz w:val="20"/>
        </w:rPr>
        <w:t xml:space="preserve"> </w:t>
      </w:r>
      <w:r>
        <w:rPr>
          <w:sz w:val="20"/>
        </w:rPr>
        <w:t>Clustering</w:t>
      </w:r>
      <w:r>
        <w:rPr>
          <w:spacing w:val="-7"/>
          <w:sz w:val="20"/>
        </w:rPr>
        <w:t xml:space="preserve"> </w:t>
      </w:r>
      <w:r>
        <w:rPr>
          <w:sz w:val="20"/>
        </w:rPr>
        <w:t>and</w:t>
      </w:r>
      <w:r>
        <w:rPr>
          <w:spacing w:val="-5"/>
          <w:sz w:val="20"/>
        </w:rPr>
        <w:t xml:space="preserve"> </w:t>
      </w:r>
      <w:r>
        <w:rPr>
          <w:sz w:val="20"/>
        </w:rPr>
        <w:t>LRFM</w:t>
      </w:r>
      <w:r>
        <w:rPr>
          <w:spacing w:val="-7"/>
          <w:sz w:val="20"/>
        </w:rPr>
        <w:t xml:space="preserve"> </w:t>
      </w:r>
      <w:r>
        <w:rPr>
          <w:sz w:val="20"/>
        </w:rPr>
        <w:t>Model.</w:t>
      </w:r>
      <w:r>
        <w:rPr>
          <w:spacing w:val="-7"/>
          <w:sz w:val="20"/>
        </w:rPr>
        <w:t xml:space="preserve"> </w:t>
      </w:r>
      <w:r>
        <w:rPr>
          <w:sz w:val="20"/>
        </w:rPr>
        <w:t>International</w:t>
      </w:r>
      <w:r>
        <w:rPr>
          <w:spacing w:val="-9"/>
          <w:sz w:val="20"/>
        </w:rPr>
        <w:t xml:space="preserve"> </w:t>
      </w:r>
      <w:r>
        <w:rPr>
          <w:sz w:val="20"/>
        </w:rPr>
        <w:t>Journal of Integrated Engineering,</w:t>
      </w:r>
      <w:r>
        <w:rPr>
          <w:spacing w:val="-1"/>
          <w:sz w:val="20"/>
        </w:rPr>
        <w:t xml:space="preserve"> </w:t>
      </w:r>
      <w:r>
        <w:rPr>
          <w:sz w:val="20"/>
        </w:rPr>
        <w:t>11(3):169-180.</w:t>
      </w:r>
    </w:p>
    <w:p w:rsidR="002E329A" w:rsidRDefault="00B02132">
      <w:pPr>
        <w:pStyle w:val="ListParagraph"/>
        <w:numPr>
          <w:ilvl w:val="0"/>
          <w:numId w:val="1"/>
        </w:numPr>
        <w:tabs>
          <w:tab w:val="left" w:pos="539"/>
        </w:tabs>
        <w:spacing w:before="1"/>
        <w:ind w:left="538" w:right="211"/>
        <w:jc w:val="both"/>
        <w:rPr>
          <w:sz w:val="20"/>
        </w:rPr>
      </w:pPr>
      <w:r>
        <w:rPr>
          <w:sz w:val="20"/>
        </w:rPr>
        <w:t>Ali, SA., Sulaiman, N., Mustapha, A., Mustapha, N. (2009). K-Means Clustering to Improve the Accuracy of Decision Tree Response Classification. Information Technology Journal,</w:t>
      </w:r>
      <w:r>
        <w:rPr>
          <w:spacing w:val="-9"/>
          <w:sz w:val="20"/>
        </w:rPr>
        <w:t xml:space="preserve"> </w:t>
      </w:r>
      <w:r>
        <w:rPr>
          <w:sz w:val="20"/>
        </w:rPr>
        <w:t>8(8):1256-1262.</w:t>
      </w:r>
    </w:p>
    <w:p w:rsidR="002E329A" w:rsidRDefault="00B02132">
      <w:pPr>
        <w:pStyle w:val="ListParagraph"/>
        <w:numPr>
          <w:ilvl w:val="0"/>
          <w:numId w:val="1"/>
        </w:numPr>
        <w:tabs>
          <w:tab w:val="left" w:pos="539"/>
        </w:tabs>
        <w:ind w:left="538" w:right="209"/>
        <w:jc w:val="both"/>
        <w:rPr>
          <w:sz w:val="20"/>
        </w:rPr>
      </w:pPr>
      <w:r>
        <w:rPr>
          <w:sz w:val="20"/>
        </w:rPr>
        <w:t>Jamali, S., &amp; Navaei, YD. (2016). A Two-level Product Recommender for E-commerce Sites by Using Sequential Pattern Analysis. International Journal of Integrated Engineering,</w:t>
      </w:r>
      <w:r>
        <w:rPr>
          <w:spacing w:val="-2"/>
          <w:sz w:val="20"/>
        </w:rPr>
        <w:t xml:space="preserve"> </w:t>
      </w:r>
      <w:r>
        <w:rPr>
          <w:sz w:val="20"/>
        </w:rPr>
        <w:t>8(1):15-24.</w:t>
      </w:r>
    </w:p>
    <w:sectPr w:rsidR="002E329A">
      <w:pgSz w:w="11910" w:h="16840"/>
      <w:pgMar w:top="880" w:right="940" w:bottom="980" w:left="1040" w:header="699" w:footer="7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F01" w:rsidRDefault="00BF6F01">
      <w:r>
        <w:separator/>
      </w:r>
    </w:p>
  </w:endnote>
  <w:endnote w:type="continuationSeparator" w:id="0">
    <w:p w:rsidR="00BF6F01" w:rsidRDefault="00BF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Rockwell Extra Bold">
    <w:altName w:val="Rockwell Extra Bold"/>
    <w:panose1 w:val="020609030405050204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132" w:rsidRDefault="00BF6F01">
    <w:pPr>
      <w:pStyle w:val="BodyText"/>
      <w:spacing w:line="14" w:lineRule="auto"/>
    </w:pPr>
    <w:r>
      <w:pict>
        <v:shapetype id="_x0000_t202" coordsize="21600,21600" o:spt="202" path="m,l,21600r21600,l21600,xe">
          <v:stroke joinstyle="miter"/>
          <v:path gradientshapeok="t" o:connecttype="rect"/>
        </v:shapetype>
        <v:shape id="_x0000_s2053" type="#_x0000_t202" style="position:absolute;margin-left:516.85pt;margin-top:791.25pt;width:24pt;height:15.3pt;z-index:-251658752;mso-position-horizontal-relative:page;mso-position-vertical-relative:page" filled="f" stroked="f">
          <v:textbox style="mso-next-textbox:#_x0000_s2053" inset="0,0,0,0">
            <w:txbxContent>
              <w:p w:rsidR="00B02132" w:rsidRDefault="00B02132">
                <w:pPr>
                  <w:spacing w:before="10"/>
                  <w:ind w:left="60"/>
                  <w:rPr>
                    <w:sz w:val="24"/>
                  </w:rPr>
                </w:pPr>
                <w:r>
                  <w:rPr>
                    <w:sz w:val="24"/>
                  </w:rPr>
                  <w:t>225</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857782"/>
      <w:docPartObj>
        <w:docPartGallery w:val="Page Numbers (Bottom of Page)"/>
        <w:docPartUnique/>
      </w:docPartObj>
    </w:sdtPr>
    <w:sdtEndPr>
      <w:rPr>
        <w:noProof/>
      </w:rPr>
    </w:sdtEndPr>
    <w:sdtContent>
      <w:p w:rsidR="00753B92" w:rsidRDefault="00753B92">
        <w:pPr>
          <w:pStyle w:val="Footer"/>
        </w:pPr>
        <w:r>
          <w:fldChar w:fldCharType="begin"/>
        </w:r>
        <w:r>
          <w:instrText xml:space="preserve"> PAGE   \* MERGEFORMAT </w:instrText>
        </w:r>
        <w:r>
          <w:fldChar w:fldCharType="separate"/>
        </w:r>
        <w:r w:rsidR="003B2BF1">
          <w:rPr>
            <w:noProof/>
          </w:rPr>
          <w:t>225</w:t>
        </w:r>
        <w:r>
          <w:rPr>
            <w:noProof/>
          </w:rPr>
          <w:fldChar w:fldCharType="end"/>
        </w:r>
      </w:p>
    </w:sdtContent>
  </w:sdt>
  <w:p w:rsidR="00B02132" w:rsidRDefault="00B02132">
    <w:pPr>
      <w:pStyle w:val="BodyText"/>
      <w:spacing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132" w:rsidRDefault="00B02132" w:rsidP="00B02132">
    <w:pPr>
      <w:spacing w:before="19" w:line="255" w:lineRule="exact"/>
      <w:ind w:left="112"/>
      <w:rPr>
        <w:i/>
        <w:sz w:val="20"/>
      </w:rPr>
    </w:pPr>
    <w:r>
      <w:rPr>
        <w:i/>
        <w:sz w:val="20"/>
      </w:rPr>
      <w:t xml:space="preserve">*Corresponding </w:t>
    </w:r>
    <w:r w:rsidRPr="003B2BF1">
      <w:rPr>
        <w:i/>
        <w:sz w:val="20"/>
        <w:szCs w:val="20"/>
      </w:rPr>
      <w:t xml:space="preserve">author: </w:t>
    </w:r>
    <w:hyperlink r:id="rId1" w:history="1">
      <w:r w:rsidR="003B2BF1" w:rsidRPr="003B2BF1">
        <w:rPr>
          <w:rStyle w:val="Hyperlink"/>
          <w:i/>
          <w:color w:val="auto"/>
          <w:sz w:val="20"/>
          <w:szCs w:val="20"/>
          <w:u w:val="none"/>
          <w:shd w:val="clear" w:color="auto" w:fill="FFFFFF"/>
        </w:rPr>
        <w:t>aidam@uthm.edu.my</w:t>
      </w:r>
    </w:hyperlink>
    <w:r w:rsidRPr="003B2BF1">
      <w:rPr>
        <w:i/>
        <w:sz w:val="20"/>
        <w:szCs w:val="20"/>
      </w:rPr>
      <w:tab/>
    </w:r>
    <w:r w:rsidRPr="003B2BF1">
      <w:rPr>
        <w:i/>
        <w:sz w:val="20"/>
        <w:szCs w:val="20"/>
      </w:rPr>
      <w:tab/>
    </w:r>
    <w:r>
      <w:rPr>
        <w:i/>
        <w:sz w:val="20"/>
      </w:rPr>
      <w:tab/>
    </w:r>
    <w:r>
      <w:rPr>
        <w:i/>
        <w:sz w:val="20"/>
      </w:rPr>
      <w:tab/>
    </w:r>
    <w:r>
      <w:rPr>
        <w:i/>
        <w:sz w:val="20"/>
      </w:rPr>
      <w:tab/>
    </w:r>
    <w:r>
      <w:rPr>
        <w:i/>
        <w:sz w:val="20"/>
      </w:rPr>
      <w:tab/>
    </w:r>
    <w:r>
      <w:rPr>
        <w:i/>
        <w:sz w:val="20"/>
      </w:rPr>
      <w:tab/>
    </w:r>
    <w:r w:rsidRPr="00B02132">
      <w:t>224</w:t>
    </w:r>
  </w:p>
  <w:p w:rsidR="00B02132" w:rsidRDefault="00B02132" w:rsidP="00B02132">
    <w:pPr>
      <w:spacing w:line="184" w:lineRule="exact"/>
      <w:rPr>
        <w:sz w:val="18"/>
      </w:rPr>
    </w:pPr>
    <w:r>
      <w:rPr>
        <w:sz w:val="18"/>
      </w:rPr>
      <w:t xml:space="preserve">   2019 UTHM Publisher. All rights reserved.</w:t>
    </w:r>
  </w:p>
  <w:p w:rsidR="00B02132" w:rsidRDefault="00B02132" w:rsidP="00B02132">
    <w:pPr>
      <w:spacing w:before="12"/>
      <w:ind w:left="20"/>
      <w:rPr>
        <w:sz w:val="18"/>
      </w:rPr>
    </w:pPr>
    <w:r>
      <w:rPr>
        <w:sz w:val="18"/>
      </w:rPr>
      <w:t xml:space="preserve">  penerbit.uthm.edu.my/ojs/index.php/ijie</w:t>
    </w:r>
  </w:p>
  <w:p w:rsidR="00B02132" w:rsidRDefault="00B0213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0897309"/>
      <w:docPartObj>
        <w:docPartGallery w:val="Page Numbers (Bottom of Page)"/>
        <w:docPartUnique/>
      </w:docPartObj>
    </w:sdtPr>
    <w:sdtEndPr>
      <w:rPr>
        <w:noProof/>
      </w:rPr>
    </w:sdtEndPr>
    <w:sdtContent>
      <w:p w:rsidR="00753B92" w:rsidRDefault="00753B92">
        <w:pPr>
          <w:pStyle w:val="Footer"/>
          <w:jc w:val="right"/>
        </w:pPr>
        <w:r>
          <w:fldChar w:fldCharType="begin"/>
        </w:r>
        <w:r>
          <w:instrText xml:space="preserve"> PAGE   \* MERGEFORMAT </w:instrText>
        </w:r>
        <w:r>
          <w:fldChar w:fldCharType="separate"/>
        </w:r>
        <w:r w:rsidR="003B2BF1">
          <w:rPr>
            <w:noProof/>
          </w:rPr>
          <w:t>226</w:t>
        </w:r>
        <w:r>
          <w:rPr>
            <w:noProof/>
          </w:rPr>
          <w:fldChar w:fldCharType="end"/>
        </w:r>
      </w:p>
    </w:sdtContent>
  </w:sdt>
  <w:p w:rsidR="00B02132" w:rsidRDefault="00B02132">
    <w:pPr>
      <w:pStyle w:val="BodyText"/>
      <w:spacing w:line="14"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02422"/>
      <w:docPartObj>
        <w:docPartGallery w:val="Page Numbers (Bottom of Page)"/>
        <w:docPartUnique/>
      </w:docPartObj>
    </w:sdtPr>
    <w:sdtEndPr>
      <w:rPr>
        <w:noProof/>
      </w:rPr>
    </w:sdtEndPr>
    <w:sdtContent>
      <w:p w:rsidR="00753B92" w:rsidRDefault="00753B92">
        <w:pPr>
          <w:pStyle w:val="Footer"/>
        </w:pPr>
      </w:p>
      <w:p w:rsidR="00753B92" w:rsidRDefault="00753B92">
        <w:pPr>
          <w:pStyle w:val="Footer"/>
        </w:pPr>
        <w:r>
          <w:fldChar w:fldCharType="begin"/>
        </w:r>
        <w:r>
          <w:instrText xml:space="preserve"> PAGE   \* MERGEFORMAT </w:instrText>
        </w:r>
        <w:r>
          <w:fldChar w:fldCharType="separate"/>
        </w:r>
        <w:r w:rsidR="003B2BF1">
          <w:rPr>
            <w:noProof/>
          </w:rPr>
          <w:t>227</w:t>
        </w:r>
        <w:r>
          <w:rPr>
            <w:noProof/>
          </w:rPr>
          <w:fldChar w:fldCharType="end"/>
        </w:r>
      </w:p>
    </w:sdtContent>
  </w:sdt>
  <w:p w:rsidR="00B02132" w:rsidRDefault="00B02132">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F01" w:rsidRDefault="00BF6F01">
      <w:r>
        <w:separator/>
      </w:r>
    </w:p>
  </w:footnote>
  <w:footnote w:type="continuationSeparator" w:id="0">
    <w:p w:rsidR="00BF6F01" w:rsidRDefault="00BF6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002677"/>
      <w:docPartObj>
        <w:docPartGallery w:val="Page Numbers (Top of Page)"/>
        <w:docPartUnique/>
      </w:docPartObj>
    </w:sdtPr>
    <w:sdtEndPr>
      <w:rPr>
        <w:noProof/>
      </w:rPr>
    </w:sdtEndPr>
    <w:sdtContent>
      <w:p w:rsidR="00753B92" w:rsidRDefault="00753B92">
        <w:pPr>
          <w:pStyle w:val="Header"/>
        </w:pPr>
        <w:r>
          <w:fldChar w:fldCharType="begin"/>
        </w:r>
        <w:r>
          <w:instrText xml:space="preserve"> PAGE   \* MERGEFORMAT </w:instrText>
        </w:r>
        <w:r>
          <w:fldChar w:fldCharType="separate"/>
        </w:r>
        <w:r w:rsidR="00844B19">
          <w:rPr>
            <w:noProof/>
          </w:rPr>
          <w:t>225</w:t>
        </w:r>
        <w:r>
          <w:rPr>
            <w:noProof/>
          </w:rPr>
          <w:fldChar w:fldCharType="end"/>
        </w:r>
      </w:p>
    </w:sdtContent>
  </w:sdt>
  <w:p w:rsidR="00B02132" w:rsidRDefault="00B021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Look w:val="04A0" w:firstRow="1" w:lastRow="0" w:firstColumn="1" w:lastColumn="0" w:noHBand="0" w:noVBand="1"/>
    </w:tblPr>
    <w:tblGrid>
      <w:gridCol w:w="1869"/>
      <w:gridCol w:w="6070"/>
      <w:gridCol w:w="1984"/>
    </w:tblGrid>
    <w:tr w:rsidR="00B02132" w:rsidTr="00B02132">
      <w:trPr>
        <w:trHeight w:val="57"/>
        <w:jc w:val="center"/>
      </w:trPr>
      <w:tc>
        <w:tcPr>
          <w:tcW w:w="1869" w:type="dxa"/>
          <w:shd w:val="clear" w:color="auto" w:fill="auto"/>
          <w:vAlign w:val="bottom"/>
        </w:tcPr>
        <w:p w:rsidR="00B02132" w:rsidRDefault="00B02132" w:rsidP="00B02132"/>
      </w:tc>
      <w:tc>
        <w:tcPr>
          <w:tcW w:w="6070" w:type="dxa"/>
          <w:shd w:val="clear" w:color="auto" w:fill="auto"/>
        </w:tcPr>
        <w:p w:rsidR="00B02132" w:rsidRPr="00EC05DE" w:rsidRDefault="00B02132" w:rsidP="00B02132">
          <w:pPr>
            <w:pStyle w:val="Running-head"/>
            <w:spacing w:after="240"/>
            <w:rPr>
              <w:sz w:val="16"/>
              <w:szCs w:val="16"/>
            </w:rPr>
          </w:pPr>
          <w:r w:rsidRPr="00EC05DE">
            <w:rPr>
              <w:sz w:val="16"/>
              <w:szCs w:val="16"/>
            </w:rPr>
            <w:t xml:space="preserve">International Journal of Integrated Engineering Vol. </w:t>
          </w:r>
          <w:r>
            <w:rPr>
              <w:iCs/>
              <w:sz w:val="16"/>
              <w:szCs w:val="16"/>
            </w:rPr>
            <w:t xml:space="preserve">12 </w:t>
          </w:r>
          <w:r w:rsidRPr="00EC05DE">
            <w:rPr>
              <w:iCs/>
              <w:sz w:val="16"/>
              <w:szCs w:val="16"/>
            </w:rPr>
            <w:t xml:space="preserve">No. </w:t>
          </w:r>
          <w:r>
            <w:rPr>
              <w:iCs/>
              <w:sz w:val="16"/>
              <w:szCs w:val="16"/>
            </w:rPr>
            <w:t>5</w:t>
          </w:r>
          <w:r w:rsidRPr="00EC05DE">
            <w:rPr>
              <w:iCs/>
              <w:sz w:val="16"/>
              <w:szCs w:val="16"/>
            </w:rPr>
            <w:t xml:space="preserve"> (20</w:t>
          </w:r>
          <w:r>
            <w:rPr>
              <w:rFonts w:hint="eastAsia"/>
              <w:iCs/>
              <w:sz w:val="16"/>
              <w:szCs w:val="16"/>
              <w:lang w:eastAsia="zh-CN"/>
            </w:rPr>
            <w:t>2</w:t>
          </w:r>
          <w:r w:rsidRPr="00EC05DE">
            <w:rPr>
              <w:rFonts w:hint="eastAsia"/>
              <w:iCs/>
              <w:sz w:val="16"/>
              <w:szCs w:val="16"/>
              <w:lang w:eastAsia="zh-CN"/>
            </w:rPr>
            <w:t>0</w:t>
          </w:r>
          <w:r w:rsidRPr="00EC05DE">
            <w:rPr>
              <w:iCs/>
              <w:sz w:val="16"/>
              <w:szCs w:val="16"/>
            </w:rPr>
            <w:t xml:space="preserve">) </w:t>
          </w:r>
          <w:r>
            <w:rPr>
              <w:iCs/>
              <w:sz w:val="16"/>
              <w:szCs w:val="16"/>
            </w:rPr>
            <w:t>224-232</w:t>
          </w:r>
        </w:p>
      </w:tc>
      <w:tc>
        <w:tcPr>
          <w:tcW w:w="1984" w:type="dxa"/>
          <w:shd w:val="clear" w:color="auto" w:fill="auto"/>
          <w:vAlign w:val="center"/>
        </w:tcPr>
        <w:p w:rsidR="00B02132" w:rsidRDefault="00B02132" w:rsidP="00B02132">
          <w:pPr>
            <w:pStyle w:val="Header"/>
            <w:tabs>
              <w:tab w:val="left" w:pos="6804"/>
            </w:tabs>
            <w:jc w:val="center"/>
          </w:pPr>
        </w:p>
      </w:tc>
    </w:tr>
    <w:tr w:rsidR="00B02132" w:rsidTr="00B02132">
      <w:trPr>
        <w:trHeight w:val="57"/>
        <w:jc w:val="center"/>
      </w:trPr>
      <w:tc>
        <w:tcPr>
          <w:tcW w:w="1869" w:type="dxa"/>
          <w:tcBorders>
            <w:bottom w:val="double" w:sz="4" w:space="0" w:color="auto"/>
          </w:tcBorders>
          <w:shd w:val="clear" w:color="auto" w:fill="auto"/>
          <w:vAlign w:val="center"/>
        </w:tcPr>
        <w:p w:rsidR="00B02132" w:rsidRPr="00056920" w:rsidRDefault="00B02132" w:rsidP="00B02132">
          <w:pPr>
            <w:jc w:val="center"/>
          </w:pPr>
        </w:p>
      </w:tc>
      <w:tc>
        <w:tcPr>
          <w:tcW w:w="6070" w:type="dxa"/>
          <w:shd w:val="clear" w:color="auto" w:fill="auto"/>
        </w:tcPr>
        <w:p w:rsidR="00B02132" w:rsidRPr="002E206D" w:rsidRDefault="00B02132" w:rsidP="00B02132"/>
      </w:tc>
      <w:tc>
        <w:tcPr>
          <w:tcW w:w="1984" w:type="dxa"/>
          <w:tcBorders>
            <w:bottom w:val="double" w:sz="4" w:space="0" w:color="auto"/>
          </w:tcBorders>
          <w:shd w:val="clear" w:color="auto" w:fill="auto"/>
          <w:vAlign w:val="center"/>
        </w:tcPr>
        <w:p w:rsidR="00B02132" w:rsidRDefault="00B02132" w:rsidP="00B02132">
          <w:pPr>
            <w:pStyle w:val="Header"/>
            <w:tabs>
              <w:tab w:val="left" w:pos="6804"/>
            </w:tabs>
            <w:jc w:val="center"/>
          </w:pPr>
        </w:p>
      </w:tc>
    </w:tr>
    <w:tr w:rsidR="00B02132" w:rsidRPr="00EC05DE" w:rsidTr="00B02132">
      <w:trPr>
        <w:trHeight w:val="57"/>
        <w:jc w:val="center"/>
      </w:trPr>
      <w:tc>
        <w:tcPr>
          <w:tcW w:w="1869" w:type="dxa"/>
          <w:tcBorders>
            <w:top w:val="double" w:sz="4" w:space="0" w:color="auto"/>
            <w:bottom w:val="double" w:sz="4" w:space="0" w:color="auto"/>
          </w:tcBorders>
          <w:shd w:val="clear" w:color="auto" w:fill="auto"/>
          <w:vAlign w:val="center"/>
        </w:tcPr>
        <w:p w:rsidR="00B02132" w:rsidRPr="00EC05DE" w:rsidRDefault="00B02132" w:rsidP="00B02132">
          <w:pPr>
            <w:pStyle w:val="Header"/>
            <w:tabs>
              <w:tab w:val="left" w:pos="6804"/>
            </w:tabs>
            <w:jc w:val="center"/>
            <w:rPr>
              <w:lang w:val="en-IN" w:eastAsia="en-IN"/>
            </w:rPr>
          </w:pPr>
          <w:r w:rsidRPr="00226309">
            <w:rPr>
              <w:noProof/>
            </w:rPr>
            <w:drawing>
              <wp:inline distT="0" distB="0" distL="0" distR="0" wp14:anchorId="6DCEE069" wp14:editId="34840B7D">
                <wp:extent cx="857250" cy="638175"/>
                <wp:effectExtent l="0" t="0" r="0" b="9525"/>
                <wp:docPr id="2" name="Picture 2" descr="logo-penerb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penerbi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638175"/>
                        </a:xfrm>
                        <a:prstGeom prst="rect">
                          <a:avLst/>
                        </a:prstGeom>
                        <a:noFill/>
                        <a:ln>
                          <a:noFill/>
                        </a:ln>
                      </pic:spPr>
                    </pic:pic>
                  </a:graphicData>
                </a:graphic>
              </wp:inline>
            </w:drawing>
          </w:r>
        </w:p>
      </w:tc>
      <w:tc>
        <w:tcPr>
          <w:tcW w:w="6070" w:type="dxa"/>
          <w:shd w:val="clear" w:color="auto" w:fill="auto"/>
        </w:tcPr>
        <w:p w:rsidR="00B02132" w:rsidRPr="00EC05DE" w:rsidRDefault="00B02132" w:rsidP="00B02132">
          <w:pPr>
            <w:pStyle w:val="Header"/>
            <w:tabs>
              <w:tab w:val="center" w:pos="3329"/>
              <w:tab w:val="left" w:pos="5284"/>
            </w:tabs>
            <w:spacing w:line="220" w:lineRule="atLeast"/>
            <w:jc w:val="center"/>
            <w:rPr>
              <w:rFonts w:ascii="Arial" w:hAnsi="Arial" w:cs="Arial"/>
              <w:sz w:val="18"/>
              <w:szCs w:val="18"/>
            </w:rPr>
          </w:pPr>
          <w:r w:rsidRPr="00EC05DE">
            <w:rPr>
              <w:iCs/>
              <w:sz w:val="18"/>
              <w:szCs w:val="18"/>
            </w:rPr>
            <w:t>© Universiti Tun Hussein Onn Malaysia Publisher’s Office</w:t>
          </w:r>
        </w:p>
        <w:p w:rsidR="00B02132" w:rsidRPr="00EC05DE" w:rsidRDefault="00B02132" w:rsidP="00B02132">
          <w:pPr>
            <w:pStyle w:val="Header"/>
            <w:tabs>
              <w:tab w:val="center" w:pos="3329"/>
              <w:tab w:val="left" w:pos="5284"/>
            </w:tabs>
            <w:spacing w:line="220" w:lineRule="atLeast"/>
            <w:jc w:val="center"/>
            <w:rPr>
              <w:sz w:val="18"/>
              <w:szCs w:val="18"/>
            </w:rPr>
          </w:pPr>
        </w:p>
        <w:p w:rsidR="00B02132" w:rsidRPr="00EC05DE" w:rsidRDefault="00B02132" w:rsidP="00B02132">
          <w:pPr>
            <w:pStyle w:val="Header"/>
            <w:jc w:val="center"/>
            <w:rPr>
              <w:rStyle w:val="Hyperlink"/>
              <w:rFonts w:ascii="Rockwell Extra Bold" w:hAnsi="Rockwell Extra Bold" w:cs="Arial"/>
              <w:b/>
              <w:i/>
              <w:iCs/>
              <w:sz w:val="18"/>
            </w:rPr>
          </w:pPr>
          <w:r w:rsidRPr="00EC05DE">
            <w:rPr>
              <w:rFonts w:ascii="Rockwell Extra Bold" w:hAnsi="Rockwell Extra Bold"/>
              <w:b/>
              <w:iCs/>
              <w:color w:val="000000"/>
              <w:sz w:val="33"/>
              <w:szCs w:val="33"/>
              <w:lang w:val="en-IN" w:eastAsia="en-IN"/>
            </w:rPr>
            <w:t>IJIE</w:t>
          </w:r>
        </w:p>
        <w:p w:rsidR="00B02132" w:rsidRPr="00EC05DE" w:rsidRDefault="00B02132" w:rsidP="00B02132">
          <w:pPr>
            <w:pStyle w:val="Header"/>
            <w:jc w:val="center"/>
            <w:rPr>
              <w:rStyle w:val="Hyperlink"/>
              <w:rFonts w:ascii="Arial" w:hAnsi="Arial" w:cs="Arial"/>
              <w:iCs/>
              <w:sz w:val="18"/>
            </w:rPr>
          </w:pPr>
        </w:p>
        <w:p w:rsidR="00B02132" w:rsidRPr="00EC05DE" w:rsidRDefault="00B02132" w:rsidP="00B02132">
          <w:pPr>
            <w:pStyle w:val="Header"/>
            <w:spacing w:line="220" w:lineRule="atLeast"/>
            <w:jc w:val="center"/>
            <w:rPr>
              <w:sz w:val="18"/>
              <w:szCs w:val="18"/>
            </w:rPr>
          </w:pPr>
          <w:r w:rsidRPr="00EC05DE">
            <w:rPr>
              <w:iCs/>
              <w:sz w:val="18"/>
              <w:szCs w:val="18"/>
            </w:rPr>
            <w:t xml:space="preserve">Journal homepage: </w:t>
          </w:r>
          <w:hyperlink r:id="rId2" w:history="1">
            <w:r w:rsidRPr="00EC05DE">
              <w:rPr>
                <w:rStyle w:val="Hyperlink"/>
                <w:sz w:val="18"/>
                <w:szCs w:val="18"/>
              </w:rPr>
              <w:t>http://penerbit.uthm.edu.my/ojs/index.php/ijie</w:t>
            </w:r>
          </w:hyperlink>
        </w:p>
      </w:tc>
      <w:tc>
        <w:tcPr>
          <w:tcW w:w="1984" w:type="dxa"/>
          <w:tcBorders>
            <w:top w:val="double" w:sz="4" w:space="0" w:color="auto"/>
            <w:bottom w:val="double" w:sz="4" w:space="0" w:color="auto"/>
          </w:tcBorders>
          <w:shd w:val="clear" w:color="auto" w:fill="auto"/>
          <w:vAlign w:val="center"/>
        </w:tcPr>
        <w:p w:rsidR="00B02132" w:rsidRPr="00EC05DE" w:rsidRDefault="00B02132" w:rsidP="00B02132">
          <w:pPr>
            <w:pStyle w:val="Header"/>
            <w:tabs>
              <w:tab w:val="left" w:pos="6804"/>
            </w:tabs>
            <w:jc w:val="center"/>
            <w:rPr>
              <w:lang w:val="en-IN" w:eastAsia="en-IN"/>
            </w:rPr>
          </w:pPr>
          <w:r>
            <w:t>The International Journal of Integrated Engineering</w:t>
          </w:r>
        </w:p>
      </w:tc>
    </w:tr>
    <w:tr w:rsidR="00B02132" w:rsidRPr="00EC05DE" w:rsidTr="00B02132">
      <w:trPr>
        <w:trHeight w:val="57"/>
        <w:jc w:val="center"/>
      </w:trPr>
      <w:tc>
        <w:tcPr>
          <w:tcW w:w="1869" w:type="dxa"/>
          <w:tcBorders>
            <w:top w:val="double" w:sz="4" w:space="0" w:color="auto"/>
          </w:tcBorders>
          <w:shd w:val="clear" w:color="auto" w:fill="auto"/>
        </w:tcPr>
        <w:p w:rsidR="00B02132" w:rsidRPr="00EC05DE" w:rsidRDefault="00B02132" w:rsidP="00B02132">
          <w:pPr>
            <w:pStyle w:val="Header"/>
            <w:tabs>
              <w:tab w:val="left" w:pos="6804"/>
            </w:tabs>
            <w:rPr>
              <w:lang w:val="en-IN" w:eastAsia="en-IN"/>
            </w:rPr>
          </w:pPr>
        </w:p>
      </w:tc>
      <w:tc>
        <w:tcPr>
          <w:tcW w:w="6070" w:type="dxa"/>
          <w:shd w:val="clear" w:color="auto" w:fill="auto"/>
        </w:tcPr>
        <w:p w:rsidR="00B02132" w:rsidRDefault="00B02132" w:rsidP="00B02132">
          <w:pPr>
            <w:jc w:val="center"/>
          </w:pPr>
          <w:r>
            <w:rPr>
              <w:iCs/>
              <w:sz w:val="18"/>
              <w:szCs w:val="18"/>
            </w:rPr>
            <w:t>ISSN : 2229-838X     e-ISSN : 2600-7916</w:t>
          </w:r>
        </w:p>
      </w:tc>
      <w:tc>
        <w:tcPr>
          <w:tcW w:w="1984" w:type="dxa"/>
          <w:tcBorders>
            <w:top w:val="double" w:sz="4" w:space="0" w:color="auto"/>
          </w:tcBorders>
          <w:shd w:val="clear" w:color="auto" w:fill="auto"/>
          <w:vAlign w:val="center"/>
        </w:tcPr>
        <w:p w:rsidR="00B02132" w:rsidRPr="00EC05DE" w:rsidRDefault="00B02132" w:rsidP="00B02132">
          <w:pPr>
            <w:pStyle w:val="Header"/>
            <w:tabs>
              <w:tab w:val="left" w:pos="6804"/>
            </w:tabs>
            <w:jc w:val="center"/>
            <w:rPr>
              <w:lang w:val="en-IN" w:eastAsia="en-IN"/>
            </w:rPr>
          </w:pPr>
        </w:p>
      </w:tc>
    </w:tr>
  </w:tbl>
  <w:p w:rsidR="00B02132" w:rsidRDefault="00B021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B92" w:rsidRDefault="00753B92" w:rsidP="00753B92">
    <w:pPr>
      <w:spacing w:before="14"/>
      <w:ind w:left="20"/>
      <w:jc w:val="right"/>
      <w:rPr>
        <w:sz w:val="16"/>
      </w:rPr>
    </w:pPr>
    <w:r>
      <w:rPr>
        <w:sz w:val="16"/>
      </w:rPr>
      <w:t>Ahmad Alqurneh et al., International Journal of Integrated Engineering Vol. 12 No. 5 (2020) p. 224-232</w:t>
    </w:r>
  </w:p>
  <w:p w:rsidR="00753B92" w:rsidRDefault="00753B92" w:rsidP="00753B92">
    <w:pPr>
      <w:spacing w:before="14"/>
      <w:ind w:left="20"/>
      <w:jc w:val="right"/>
      <w:rPr>
        <w:sz w:val="16"/>
      </w:rPr>
    </w:pPr>
  </w:p>
  <w:p w:rsidR="00753B92" w:rsidRDefault="00753B92" w:rsidP="00753B92">
    <w:pPr>
      <w:pStyle w:val="BodyText"/>
      <w:spacing w:line="14" w:lineRule="auto"/>
    </w:pPr>
  </w:p>
  <w:p w:rsidR="00B02132" w:rsidRDefault="00B02132">
    <w:pPr>
      <w:pStyle w:val="BodyText"/>
      <w:spacing w:line="14"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B92" w:rsidRDefault="00753B92" w:rsidP="00753B92">
    <w:pPr>
      <w:spacing w:before="14"/>
      <w:ind w:left="20"/>
      <w:rPr>
        <w:sz w:val="16"/>
      </w:rPr>
    </w:pPr>
    <w:r>
      <w:rPr>
        <w:sz w:val="16"/>
      </w:rPr>
      <w:t>Ahmad Alqurneh et al., International Journal of Integrated Engineering Vol. 12 No. 5 (2020) p. 224-232</w:t>
    </w:r>
  </w:p>
  <w:p w:rsidR="00B02132" w:rsidRDefault="00B02132">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861E3"/>
    <w:multiLevelType w:val="hybridMultilevel"/>
    <w:tmpl w:val="26527BE8"/>
    <w:lvl w:ilvl="0" w:tplc="F66AD7D8">
      <w:start w:val="1"/>
      <w:numFmt w:val="decimal"/>
      <w:lvlText w:val="[%1]"/>
      <w:lvlJc w:val="left"/>
      <w:pPr>
        <w:ind w:left="539" w:hanging="428"/>
        <w:jc w:val="left"/>
      </w:pPr>
      <w:rPr>
        <w:rFonts w:ascii="Times New Roman" w:eastAsia="Times New Roman" w:hAnsi="Times New Roman" w:cs="Times New Roman" w:hint="default"/>
        <w:w w:val="99"/>
        <w:sz w:val="20"/>
        <w:szCs w:val="20"/>
      </w:rPr>
    </w:lvl>
    <w:lvl w:ilvl="1" w:tplc="0E7060D6">
      <w:numFmt w:val="bullet"/>
      <w:lvlText w:val="•"/>
      <w:lvlJc w:val="left"/>
      <w:pPr>
        <w:ind w:left="1478" w:hanging="428"/>
      </w:pPr>
      <w:rPr>
        <w:rFonts w:hint="default"/>
      </w:rPr>
    </w:lvl>
    <w:lvl w:ilvl="2" w:tplc="6C38FBBE">
      <w:numFmt w:val="bullet"/>
      <w:lvlText w:val="•"/>
      <w:lvlJc w:val="left"/>
      <w:pPr>
        <w:ind w:left="2417" w:hanging="428"/>
      </w:pPr>
      <w:rPr>
        <w:rFonts w:hint="default"/>
      </w:rPr>
    </w:lvl>
    <w:lvl w:ilvl="3" w:tplc="63702C6E">
      <w:numFmt w:val="bullet"/>
      <w:lvlText w:val="•"/>
      <w:lvlJc w:val="left"/>
      <w:pPr>
        <w:ind w:left="3356" w:hanging="428"/>
      </w:pPr>
      <w:rPr>
        <w:rFonts w:hint="default"/>
      </w:rPr>
    </w:lvl>
    <w:lvl w:ilvl="4" w:tplc="DE04E2B4">
      <w:numFmt w:val="bullet"/>
      <w:lvlText w:val="•"/>
      <w:lvlJc w:val="left"/>
      <w:pPr>
        <w:ind w:left="4295" w:hanging="428"/>
      </w:pPr>
      <w:rPr>
        <w:rFonts w:hint="default"/>
      </w:rPr>
    </w:lvl>
    <w:lvl w:ilvl="5" w:tplc="9FA8763E">
      <w:numFmt w:val="bullet"/>
      <w:lvlText w:val="•"/>
      <w:lvlJc w:val="left"/>
      <w:pPr>
        <w:ind w:left="5234" w:hanging="428"/>
      </w:pPr>
      <w:rPr>
        <w:rFonts w:hint="default"/>
      </w:rPr>
    </w:lvl>
    <w:lvl w:ilvl="6" w:tplc="897CB9C8">
      <w:numFmt w:val="bullet"/>
      <w:lvlText w:val="•"/>
      <w:lvlJc w:val="left"/>
      <w:pPr>
        <w:ind w:left="6173" w:hanging="428"/>
      </w:pPr>
      <w:rPr>
        <w:rFonts w:hint="default"/>
      </w:rPr>
    </w:lvl>
    <w:lvl w:ilvl="7" w:tplc="9C981CCA">
      <w:numFmt w:val="bullet"/>
      <w:lvlText w:val="•"/>
      <w:lvlJc w:val="left"/>
      <w:pPr>
        <w:ind w:left="7112" w:hanging="428"/>
      </w:pPr>
      <w:rPr>
        <w:rFonts w:hint="default"/>
      </w:rPr>
    </w:lvl>
    <w:lvl w:ilvl="8" w:tplc="F610641E">
      <w:numFmt w:val="bullet"/>
      <w:lvlText w:val="•"/>
      <w:lvlJc w:val="left"/>
      <w:pPr>
        <w:ind w:left="8051" w:hanging="428"/>
      </w:pPr>
      <w:rPr>
        <w:rFonts w:hint="default"/>
      </w:rPr>
    </w:lvl>
  </w:abstractNum>
  <w:abstractNum w:abstractNumId="1" w15:restartNumberingAfterBreak="0">
    <w:nsid w:val="19214893"/>
    <w:multiLevelType w:val="multilevel"/>
    <w:tmpl w:val="A63E32E4"/>
    <w:lvl w:ilvl="0">
      <w:start w:val="1"/>
      <w:numFmt w:val="decimal"/>
      <w:lvlText w:val="%1."/>
      <w:lvlJc w:val="left"/>
      <w:pPr>
        <w:ind w:left="313" w:hanging="202"/>
        <w:jc w:val="left"/>
      </w:pPr>
      <w:rPr>
        <w:rFonts w:ascii="Times New Roman" w:eastAsia="Times New Roman" w:hAnsi="Times New Roman" w:cs="Times New Roman" w:hint="default"/>
        <w:spacing w:val="0"/>
        <w:w w:val="99"/>
        <w:sz w:val="20"/>
        <w:szCs w:val="20"/>
      </w:rPr>
    </w:lvl>
    <w:lvl w:ilvl="1">
      <w:start w:val="1"/>
      <w:numFmt w:val="decimal"/>
      <w:lvlText w:val="%2."/>
      <w:lvlJc w:val="left"/>
      <w:pPr>
        <w:ind w:left="1115" w:hanging="202"/>
        <w:jc w:val="right"/>
      </w:pPr>
      <w:rPr>
        <w:rFonts w:hint="default"/>
        <w:spacing w:val="0"/>
        <w:w w:val="99"/>
      </w:rPr>
    </w:lvl>
    <w:lvl w:ilvl="2">
      <w:start w:val="1"/>
      <w:numFmt w:val="decimal"/>
      <w:lvlText w:val="%2.%3"/>
      <w:lvlJc w:val="left"/>
      <w:pPr>
        <w:ind w:left="472" w:hanging="360"/>
        <w:jc w:val="left"/>
      </w:pPr>
      <w:rPr>
        <w:rFonts w:ascii="Times New Roman" w:eastAsia="Times New Roman" w:hAnsi="Times New Roman" w:cs="Times New Roman" w:hint="default"/>
        <w:b/>
        <w:bCs/>
        <w:spacing w:val="-1"/>
        <w:w w:val="100"/>
        <w:sz w:val="24"/>
        <w:szCs w:val="24"/>
      </w:rPr>
    </w:lvl>
    <w:lvl w:ilvl="3">
      <w:numFmt w:val="bullet"/>
      <w:lvlText w:val="•"/>
      <w:lvlJc w:val="left"/>
      <w:pPr>
        <w:ind w:left="2221" w:hanging="360"/>
      </w:pPr>
      <w:rPr>
        <w:rFonts w:hint="default"/>
      </w:rPr>
    </w:lvl>
    <w:lvl w:ilvl="4">
      <w:numFmt w:val="bullet"/>
      <w:lvlText w:val="•"/>
      <w:lvlJc w:val="left"/>
      <w:pPr>
        <w:ind w:left="3322" w:hanging="360"/>
      </w:pPr>
      <w:rPr>
        <w:rFonts w:hint="default"/>
      </w:rPr>
    </w:lvl>
    <w:lvl w:ilvl="5">
      <w:numFmt w:val="bullet"/>
      <w:lvlText w:val="•"/>
      <w:lvlJc w:val="left"/>
      <w:pPr>
        <w:ind w:left="4423" w:hanging="360"/>
      </w:pPr>
      <w:rPr>
        <w:rFonts w:hint="default"/>
      </w:rPr>
    </w:lvl>
    <w:lvl w:ilvl="6">
      <w:numFmt w:val="bullet"/>
      <w:lvlText w:val="•"/>
      <w:lvlJc w:val="left"/>
      <w:pPr>
        <w:ind w:left="5524" w:hanging="360"/>
      </w:pPr>
      <w:rPr>
        <w:rFonts w:hint="default"/>
      </w:rPr>
    </w:lvl>
    <w:lvl w:ilvl="7">
      <w:numFmt w:val="bullet"/>
      <w:lvlText w:val="•"/>
      <w:lvlJc w:val="left"/>
      <w:pPr>
        <w:ind w:left="6625" w:hanging="360"/>
      </w:pPr>
      <w:rPr>
        <w:rFonts w:hint="default"/>
      </w:rPr>
    </w:lvl>
    <w:lvl w:ilvl="8">
      <w:numFmt w:val="bullet"/>
      <w:lvlText w:val="•"/>
      <w:lvlJc w:val="left"/>
      <w:pPr>
        <w:ind w:left="7726" w:hanging="360"/>
      </w:pPr>
      <w:rPr>
        <w:rFonts w:hint="default"/>
      </w:rPr>
    </w:lvl>
  </w:abstractNum>
  <w:abstractNum w:abstractNumId="2" w15:restartNumberingAfterBreak="0">
    <w:nsid w:val="6CCA4927"/>
    <w:multiLevelType w:val="multilevel"/>
    <w:tmpl w:val="D1AE80E8"/>
    <w:lvl w:ilvl="0">
      <w:start w:val="1"/>
      <w:numFmt w:val="decimal"/>
      <w:lvlText w:val="%1."/>
      <w:lvlJc w:val="left"/>
      <w:pPr>
        <w:ind w:left="472" w:hanging="360"/>
        <w:jc w:val="left"/>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472" w:hanging="360"/>
        <w:jc w:val="left"/>
      </w:pPr>
      <w:rPr>
        <w:rFonts w:ascii="Times New Roman" w:eastAsia="Times New Roman" w:hAnsi="Times New Roman" w:cs="Times New Roman" w:hint="default"/>
        <w:b/>
        <w:bCs/>
        <w:spacing w:val="-1"/>
        <w:w w:val="100"/>
        <w:sz w:val="24"/>
        <w:szCs w:val="24"/>
      </w:rPr>
    </w:lvl>
    <w:lvl w:ilvl="2">
      <w:numFmt w:val="bullet"/>
      <w:lvlText w:val="•"/>
      <w:lvlJc w:val="left"/>
      <w:pPr>
        <w:ind w:left="640" w:hanging="360"/>
      </w:pPr>
      <w:rPr>
        <w:rFonts w:hint="default"/>
      </w:rPr>
    </w:lvl>
    <w:lvl w:ilvl="3">
      <w:numFmt w:val="bullet"/>
      <w:lvlText w:val="•"/>
      <w:lvlJc w:val="left"/>
      <w:pPr>
        <w:ind w:left="720" w:hanging="360"/>
      </w:pPr>
      <w:rPr>
        <w:rFonts w:hint="default"/>
      </w:rPr>
    </w:lvl>
    <w:lvl w:ilvl="4">
      <w:numFmt w:val="bullet"/>
      <w:lvlText w:val="•"/>
      <w:lvlJc w:val="left"/>
      <w:pPr>
        <w:ind w:left="801" w:hanging="360"/>
      </w:pPr>
      <w:rPr>
        <w:rFonts w:hint="default"/>
      </w:rPr>
    </w:lvl>
    <w:lvl w:ilvl="5">
      <w:numFmt w:val="bullet"/>
      <w:lvlText w:val="•"/>
      <w:lvlJc w:val="left"/>
      <w:pPr>
        <w:ind w:left="881" w:hanging="360"/>
      </w:pPr>
      <w:rPr>
        <w:rFonts w:hint="default"/>
      </w:rPr>
    </w:lvl>
    <w:lvl w:ilvl="6">
      <w:numFmt w:val="bullet"/>
      <w:lvlText w:val="•"/>
      <w:lvlJc w:val="left"/>
      <w:pPr>
        <w:ind w:left="961" w:hanging="360"/>
      </w:pPr>
      <w:rPr>
        <w:rFonts w:hint="default"/>
      </w:rPr>
    </w:lvl>
    <w:lvl w:ilvl="7">
      <w:numFmt w:val="bullet"/>
      <w:lvlText w:val="•"/>
      <w:lvlJc w:val="left"/>
      <w:pPr>
        <w:ind w:left="1042" w:hanging="360"/>
      </w:pPr>
      <w:rPr>
        <w:rFonts w:hint="default"/>
      </w:rPr>
    </w:lvl>
    <w:lvl w:ilvl="8">
      <w:numFmt w:val="bullet"/>
      <w:lvlText w:val="•"/>
      <w:lvlJc w:val="left"/>
      <w:pPr>
        <w:ind w:left="1122"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E329A"/>
    <w:rsid w:val="001F72BF"/>
    <w:rsid w:val="002E329A"/>
    <w:rsid w:val="003075B4"/>
    <w:rsid w:val="003B2BF1"/>
    <w:rsid w:val="00646935"/>
    <w:rsid w:val="00753B92"/>
    <w:rsid w:val="00844B19"/>
    <w:rsid w:val="00B02132"/>
    <w:rsid w:val="00BF6F01"/>
    <w:rsid w:val="00D0569A"/>
    <w:rsid w:val="00DD59B7"/>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7A3C1C06-C377-44E2-B48C-696551DB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72" w:hanging="360"/>
      <w:outlineLvl w:val="0"/>
    </w:pPr>
    <w:rPr>
      <w:b/>
      <w:bCs/>
      <w:sz w:val="24"/>
      <w:szCs w:val="24"/>
    </w:rPr>
  </w:style>
  <w:style w:type="paragraph" w:styleId="Heading2">
    <w:name w:val="heading 2"/>
    <w:basedOn w:val="Normal"/>
    <w:uiPriority w:val="1"/>
    <w:qFormat/>
    <w:pPr>
      <w:spacing w:before="10"/>
      <w:ind w:left="60"/>
      <w:outlineLvl w:val="1"/>
    </w:pPr>
    <w:rPr>
      <w:sz w:val="24"/>
      <w:szCs w:val="24"/>
    </w:rPr>
  </w:style>
  <w:style w:type="paragraph" w:styleId="Heading3">
    <w:name w:val="heading 3"/>
    <w:basedOn w:val="Normal"/>
    <w:uiPriority w:val="1"/>
    <w:qFormat/>
    <w:pPr>
      <w:ind w:left="528" w:right="269"/>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38" w:hanging="428"/>
      <w:jc w:val="both"/>
    </w:pPr>
  </w:style>
  <w:style w:type="paragraph" w:customStyle="1" w:styleId="TableParagraph">
    <w:name w:val="Table Paragraph"/>
    <w:basedOn w:val="Normal"/>
    <w:uiPriority w:val="1"/>
    <w:qFormat/>
    <w:pPr>
      <w:spacing w:line="186" w:lineRule="exact"/>
      <w:jc w:val="center"/>
    </w:pPr>
  </w:style>
  <w:style w:type="paragraph" w:styleId="Header">
    <w:name w:val="header"/>
    <w:aliases w:val="page-number"/>
    <w:basedOn w:val="Normal"/>
    <w:link w:val="HeaderChar"/>
    <w:uiPriority w:val="99"/>
    <w:unhideWhenUsed/>
    <w:rsid w:val="00B02132"/>
    <w:pPr>
      <w:tabs>
        <w:tab w:val="center" w:pos="4680"/>
        <w:tab w:val="right" w:pos="9360"/>
      </w:tabs>
    </w:pPr>
  </w:style>
  <w:style w:type="character" w:customStyle="1" w:styleId="HeaderChar">
    <w:name w:val="Header Char"/>
    <w:aliases w:val="page-number Char"/>
    <w:basedOn w:val="DefaultParagraphFont"/>
    <w:link w:val="Header"/>
    <w:uiPriority w:val="99"/>
    <w:rsid w:val="00B02132"/>
    <w:rPr>
      <w:rFonts w:ascii="Times New Roman" w:eastAsia="Times New Roman" w:hAnsi="Times New Roman" w:cs="Times New Roman"/>
    </w:rPr>
  </w:style>
  <w:style w:type="paragraph" w:styleId="Footer">
    <w:name w:val="footer"/>
    <w:basedOn w:val="Normal"/>
    <w:link w:val="FooterChar"/>
    <w:uiPriority w:val="99"/>
    <w:unhideWhenUsed/>
    <w:rsid w:val="00B02132"/>
    <w:pPr>
      <w:tabs>
        <w:tab w:val="center" w:pos="4680"/>
        <w:tab w:val="right" w:pos="9360"/>
      </w:tabs>
    </w:pPr>
  </w:style>
  <w:style w:type="character" w:customStyle="1" w:styleId="FooterChar">
    <w:name w:val="Footer Char"/>
    <w:basedOn w:val="DefaultParagraphFont"/>
    <w:link w:val="Footer"/>
    <w:uiPriority w:val="99"/>
    <w:rsid w:val="00B02132"/>
    <w:rPr>
      <w:rFonts w:ascii="Times New Roman" w:eastAsia="Times New Roman" w:hAnsi="Times New Roman" w:cs="Times New Roman"/>
    </w:rPr>
  </w:style>
  <w:style w:type="character" w:styleId="Hyperlink">
    <w:name w:val="Hyperlink"/>
    <w:rsid w:val="00B02132"/>
    <w:rPr>
      <w:color w:val="0000FF"/>
      <w:u w:val="single"/>
    </w:rPr>
  </w:style>
  <w:style w:type="paragraph" w:customStyle="1" w:styleId="Running-head">
    <w:name w:val="Running-head"/>
    <w:basedOn w:val="Header"/>
    <w:qFormat/>
    <w:rsid w:val="00B02132"/>
    <w:pPr>
      <w:widowControl/>
      <w:tabs>
        <w:tab w:val="clear" w:pos="4680"/>
        <w:tab w:val="clear" w:pos="9360"/>
        <w:tab w:val="center" w:pos="4706"/>
        <w:tab w:val="center" w:pos="4920"/>
        <w:tab w:val="right" w:pos="9356"/>
      </w:tabs>
      <w:autoSpaceDE/>
      <w:autoSpaceDN/>
      <w:spacing w:after="80" w:line="200" w:lineRule="exact"/>
      <w:jc w:val="center"/>
    </w:pPr>
    <w:rPr>
      <w:rFonts w:eastAsia="SimSun"/>
      <w:smallCaps/>
      <w:noProof/>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rugs.com/drug_interactions.html" TargetMode="External"/><Relationship Id="rId18" Type="http://schemas.openxmlformats.org/officeDocument/2006/relationships/footer" Target="footer4.xml"/><Relationship Id="rId26" Type="http://schemas.openxmlformats.org/officeDocument/2006/relationships/image" Target="media/image7.png"/><Relationship Id="rId39" Type="http://schemas.openxmlformats.org/officeDocument/2006/relationships/fontTable" Target="fontTable.xml"/><Relationship Id="rId21" Type="http://schemas.openxmlformats.org/officeDocument/2006/relationships/image" Target="media/image4.png"/><Relationship Id="rId34" Type="http://schemas.openxmlformats.org/officeDocument/2006/relationships/hyperlink" Target="https://doi.org/10.1101/2020.02.14.20023028" TargetMode="External"/><Relationship Id="rId7" Type="http://schemas.openxmlformats.org/officeDocument/2006/relationships/header" Target="header1.xml"/><Relationship Id="rId12" Type="http://schemas.openxmlformats.org/officeDocument/2006/relationships/hyperlink" Target="https://www.webmd.com/interaction-checker/default.htm" TargetMode="External"/><Relationship Id="rId17" Type="http://schemas.openxmlformats.org/officeDocument/2006/relationships/header" Target="header4.xml"/><Relationship Id="rId25" Type="http://schemas.openxmlformats.org/officeDocument/2006/relationships/hyperlink" Target="https://en.wikipedia.org/wiki/Distance" TargetMode="External"/><Relationship Id="rId33" Type="http://schemas.openxmlformats.org/officeDocument/2006/relationships/image" Target="media/image13.png"/><Relationship Id="rId38" Type="http://schemas.openxmlformats.org/officeDocument/2006/relationships/hyperlink" Target="https://www.covid19-druginteractions.org/"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en.wikipedia.org/wiki/Cluster_analysis" TargetMode="External"/><Relationship Id="rId32" Type="http://schemas.openxmlformats.org/officeDocument/2006/relationships/image" Target="media/image12.jpeg"/><Relationship Id="rId37" Type="http://schemas.openxmlformats.org/officeDocument/2006/relationships/hyperlink" Target="https://www.biorxiv.org/c%20ntent/10.1101/2020.03.25.008805v3"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6.png"/><Relationship Id="rId28" Type="http://schemas.openxmlformats.org/officeDocument/2006/relationships/image" Target="media/image8.jpeg"/><Relationship Id="rId36" Type="http://schemas.openxmlformats.org/officeDocument/2006/relationships/hyperlink" Target="https://www.researchgate.net/deref/http%3A%2F%2Fdx.doi.org%2F10.31219%2Fosf.io%2Fcev6x" TargetMode="Externa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covid19-druginteractions.org/" TargetMode="External"/><Relationship Id="rId22" Type="http://schemas.openxmlformats.org/officeDocument/2006/relationships/image" Target="media/image5.png"/><Relationship Id="rId27" Type="http://schemas.openxmlformats.org/officeDocument/2006/relationships/hyperlink" Target="https://en.wikipedia.org/wiki/Silhouette_(clustering)" TargetMode="External"/><Relationship Id="rId30" Type="http://schemas.openxmlformats.org/officeDocument/2006/relationships/image" Target="media/image10.jpeg"/><Relationship Id="rId35" Type="http://schemas.openxmlformats.org/officeDocument/2006/relationships/hyperlink" Target="https://doi.org/10.1148/radiol.2020200905" TargetMode="External"/><Relationship Id="rId8" Type="http://schemas.openxmlformats.org/officeDocument/2006/relationships/footer" Target="footer1.xml"/><Relationship Id="rId3"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hyperlink" Target="mailto:aidam@uthm.edu.my"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penerbit.uthm.edu.my/ojs/index.php/iji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3308</Words>
  <Characters>18858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Numerical Analysis of Auto-ignition of Ethanol</vt:lpstr>
    </vt:vector>
  </TitlesOfParts>
  <Company/>
  <LinksUpToDate>false</LinksUpToDate>
  <CharactersWithSpaces>22122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Uthm</dc:creator>
  <cp:lastModifiedBy>UTHM</cp:lastModifiedBy>
  <cp:revision>7</cp:revision>
  <cp:lastPrinted>2020-07-08T08:36:00Z</cp:lastPrinted>
  <dcterms:created xsi:type="dcterms:W3CDTF">2020-07-05T07:56:00Z</dcterms:created>
  <dcterms:modified xsi:type="dcterms:W3CDTF">2020-07-22T01:28:00Z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Acrobat PDFMaker 20 for Word</vt:lpwstr>
  </property>
  <property fmtid="{D5CDD505-2E9C-101B-9397-08002B2CF9AE}" pid="4" name="LastSaved">
    <vt:filetime>2020-07-05T00:00:00Z</vt:filetime>
  </property>
</Properties>
</file>